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51C" w:rsidRPr="009F2D71" w:rsidRDefault="005D651C" w:rsidP="00D3331E">
      <w:pPr>
        <w:ind w:left="5670"/>
        <w:rPr>
          <w:rFonts w:cs="Arial"/>
          <w:szCs w:val="20"/>
        </w:rPr>
      </w:pPr>
      <w:r w:rsidRPr="009F2D71">
        <w:rPr>
          <w:rFonts w:cs="Arial"/>
          <w:szCs w:val="20"/>
        </w:rPr>
        <w:t>Приложение к постановлению</w:t>
      </w:r>
    </w:p>
    <w:p w:rsidR="008A2BB6" w:rsidRPr="009F2D71" w:rsidRDefault="00D3331E" w:rsidP="00D3331E">
      <w:pPr>
        <w:ind w:left="5670"/>
        <w:rPr>
          <w:rFonts w:cs="Arial"/>
          <w:szCs w:val="20"/>
        </w:rPr>
      </w:pPr>
      <w:r w:rsidRPr="009F2D71">
        <w:rPr>
          <w:rFonts w:cs="Arial"/>
          <w:szCs w:val="20"/>
        </w:rPr>
        <w:t xml:space="preserve">Правительства Камчатского </w:t>
      </w:r>
      <w:r w:rsidR="005D651C" w:rsidRPr="009F2D71">
        <w:rPr>
          <w:rFonts w:cs="Arial"/>
          <w:szCs w:val="20"/>
        </w:rPr>
        <w:t xml:space="preserve">края </w:t>
      </w:r>
      <w:r w:rsidR="00B045FB" w:rsidRPr="009F2D71">
        <w:rPr>
          <w:rFonts w:cs="Arial"/>
          <w:szCs w:val="20"/>
        </w:rPr>
        <w:t>от 2</w:t>
      </w:r>
      <w:r w:rsidR="005C07C8" w:rsidRPr="009F2D71">
        <w:rPr>
          <w:rFonts w:cs="Arial"/>
          <w:szCs w:val="20"/>
        </w:rPr>
        <w:t>2</w:t>
      </w:r>
      <w:r w:rsidR="00B045FB" w:rsidRPr="009F2D71">
        <w:rPr>
          <w:rFonts w:cs="Arial"/>
          <w:szCs w:val="20"/>
        </w:rPr>
        <w:t>.11.2013 № 5</w:t>
      </w:r>
      <w:r w:rsidR="005C07C8" w:rsidRPr="009F2D71">
        <w:rPr>
          <w:rFonts w:cs="Arial"/>
          <w:szCs w:val="20"/>
        </w:rPr>
        <w:t>11</w:t>
      </w:r>
      <w:r w:rsidR="00B045FB" w:rsidRPr="009F2D71">
        <w:rPr>
          <w:rFonts w:cs="Arial"/>
          <w:szCs w:val="20"/>
        </w:rPr>
        <w:t>-П</w:t>
      </w:r>
      <w:r w:rsidR="005D651C" w:rsidRPr="009F2D71">
        <w:rPr>
          <w:rFonts w:cs="Arial"/>
          <w:szCs w:val="20"/>
        </w:rPr>
        <w:t xml:space="preserve"> </w:t>
      </w:r>
    </w:p>
    <w:p w:rsidR="00240469" w:rsidRPr="009F2D71" w:rsidRDefault="00240469" w:rsidP="00240469">
      <w:pPr>
        <w:jc w:val="center"/>
        <w:rPr>
          <w:rFonts w:cs="Arial"/>
          <w:szCs w:val="20"/>
        </w:rPr>
      </w:pPr>
    </w:p>
    <w:p w:rsidR="00B045FB" w:rsidRPr="009F2D71" w:rsidRDefault="00B045FB" w:rsidP="00F5235F">
      <w:pPr>
        <w:jc w:val="center"/>
        <w:rPr>
          <w:rFonts w:cs="Arial"/>
          <w:szCs w:val="28"/>
        </w:rPr>
      </w:pPr>
      <w:r w:rsidRPr="009F2D71">
        <w:rPr>
          <w:rFonts w:cs="Arial"/>
          <w:szCs w:val="28"/>
        </w:rPr>
        <w:t xml:space="preserve">Государственная программа Камчатского края </w:t>
      </w:r>
    </w:p>
    <w:p w:rsidR="005C07C8" w:rsidRPr="009F2D71" w:rsidRDefault="00B045FB" w:rsidP="00F5235F">
      <w:pPr>
        <w:jc w:val="center"/>
        <w:rPr>
          <w:rFonts w:cs="Arial"/>
          <w:szCs w:val="28"/>
        </w:rPr>
      </w:pPr>
      <w:r w:rsidRPr="009F2D71">
        <w:rPr>
          <w:rFonts w:cs="Arial"/>
          <w:szCs w:val="28"/>
        </w:rPr>
        <w:t>«</w:t>
      </w:r>
      <w:r w:rsidR="005C07C8" w:rsidRPr="009F2D71">
        <w:rPr>
          <w:szCs w:val="28"/>
        </w:rPr>
        <w:t>Управление государственными финансами Камчатского края</w:t>
      </w:r>
      <w:r w:rsidRPr="009F2D71">
        <w:rPr>
          <w:rFonts w:cs="Arial"/>
          <w:szCs w:val="28"/>
        </w:rPr>
        <w:t>»</w:t>
      </w:r>
    </w:p>
    <w:p w:rsidR="00240469" w:rsidRPr="009F2D71" w:rsidRDefault="00B045FB" w:rsidP="00F5235F">
      <w:pPr>
        <w:jc w:val="center"/>
        <w:rPr>
          <w:rFonts w:cs="Arial"/>
          <w:szCs w:val="28"/>
        </w:rPr>
      </w:pPr>
      <w:r w:rsidRPr="009F2D71">
        <w:rPr>
          <w:rFonts w:cs="Arial"/>
          <w:szCs w:val="28"/>
        </w:rPr>
        <w:t>(далее – Программа)</w:t>
      </w:r>
    </w:p>
    <w:p w:rsidR="00F5235F" w:rsidRPr="009F2D71" w:rsidRDefault="00F5235F" w:rsidP="00F5235F">
      <w:pPr>
        <w:adjustRightInd w:val="0"/>
        <w:jc w:val="both"/>
        <w:rPr>
          <w:rFonts w:cs="Arial"/>
          <w:szCs w:val="28"/>
        </w:rPr>
      </w:pPr>
    </w:p>
    <w:p w:rsidR="00F5235F" w:rsidRPr="009F2D71" w:rsidRDefault="00B045FB" w:rsidP="00E54CF5">
      <w:pPr>
        <w:pStyle w:val="1"/>
      </w:pPr>
      <w:r w:rsidRPr="009F2D71">
        <w:t>Паспорт Программы</w:t>
      </w:r>
    </w:p>
    <w:p w:rsidR="00B045FB" w:rsidRPr="009F2D71" w:rsidRDefault="00B045FB" w:rsidP="00BA4D57">
      <w:pPr>
        <w:adjustRightInd w:val="0"/>
        <w:ind w:firstLine="709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B6217E" w:rsidRPr="009F2D71" w:rsidTr="00B6217E">
        <w:trPr>
          <w:trHeight w:val="691"/>
        </w:trPr>
        <w:tc>
          <w:tcPr>
            <w:tcW w:w="3369" w:type="dxa"/>
          </w:tcPr>
          <w:p w:rsidR="00B045FB" w:rsidRPr="009F2D71" w:rsidRDefault="00B045FB" w:rsidP="00B045FB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Ответственный исполнитель Программы</w:t>
            </w:r>
          </w:p>
        </w:tc>
        <w:tc>
          <w:tcPr>
            <w:tcW w:w="6804" w:type="dxa"/>
          </w:tcPr>
          <w:p w:rsidR="00B045FB" w:rsidRPr="009F2D71" w:rsidRDefault="005C07C8" w:rsidP="00B045FB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Министерство финансов Камчатского края</w:t>
            </w:r>
          </w:p>
        </w:tc>
      </w:tr>
      <w:tr w:rsidR="00B6217E" w:rsidRPr="009F2D71" w:rsidTr="00B6217E">
        <w:trPr>
          <w:trHeight w:val="714"/>
        </w:trPr>
        <w:tc>
          <w:tcPr>
            <w:tcW w:w="3369" w:type="dxa"/>
          </w:tcPr>
          <w:p w:rsidR="00B045FB" w:rsidRPr="009F2D71" w:rsidRDefault="00B045FB" w:rsidP="00B045FB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Соисполнители Программы</w:t>
            </w:r>
          </w:p>
        </w:tc>
        <w:tc>
          <w:tcPr>
            <w:tcW w:w="6804" w:type="dxa"/>
          </w:tcPr>
          <w:p w:rsidR="005C07C8" w:rsidRPr="009F2D71" w:rsidRDefault="005C07C8" w:rsidP="00B045FB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отсутствуют </w:t>
            </w:r>
          </w:p>
          <w:p w:rsidR="00B045FB" w:rsidRPr="009F2D71" w:rsidRDefault="00B045FB" w:rsidP="00B045FB">
            <w:pPr>
              <w:adjustRightInd w:val="0"/>
              <w:jc w:val="both"/>
              <w:rPr>
                <w:szCs w:val="28"/>
              </w:rPr>
            </w:pPr>
          </w:p>
        </w:tc>
      </w:tr>
      <w:tr w:rsidR="00851EAB" w:rsidRPr="009F2D71" w:rsidTr="00790260">
        <w:trPr>
          <w:trHeight w:val="631"/>
        </w:trPr>
        <w:tc>
          <w:tcPr>
            <w:tcW w:w="3369" w:type="dxa"/>
          </w:tcPr>
          <w:p w:rsidR="00DD0257" w:rsidRPr="009F2D71" w:rsidRDefault="00DD0257" w:rsidP="00593D1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Участники Программы</w:t>
            </w:r>
          </w:p>
        </w:tc>
        <w:tc>
          <w:tcPr>
            <w:tcW w:w="6804" w:type="dxa"/>
          </w:tcPr>
          <w:p w:rsidR="008D25B7" w:rsidRPr="009F2D71" w:rsidRDefault="00B6217E" w:rsidP="00851EA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Министерство по делам местного самоуправления и развитию Коря</w:t>
            </w:r>
            <w:r w:rsidR="00790260" w:rsidRPr="009F2D71">
              <w:rPr>
                <w:szCs w:val="28"/>
              </w:rPr>
              <w:t>кского округа Камчатского края</w:t>
            </w:r>
          </w:p>
        </w:tc>
      </w:tr>
      <w:tr w:rsidR="00790260" w:rsidRPr="009F2D71" w:rsidTr="00790260">
        <w:trPr>
          <w:trHeight w:val="116"/>
        </w:trPr>
        <w:tc>
          <w:tcPr>
            <w:tcW w:w="3369" w:type="dxa"/>
          </w:tcPr>
          <w:p w:rsidR="00790260" w:rsidRPr="009F2D71" w:rsidRDefault="00790260" w:rsidP="00593D1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790260" w:rsidRPr="009F2D71" w:rsidRDefault="00790260" w:rsidP="00851EA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90260" w:rsidRPr="009F2D71" w:rsidTr="00790260">
        <w:trPr>
          <w:trHeight w:val="621"/>
        </w:trPr>
        <w:tc>
          <w:tcPr>
            <w:tcW w:w="3369" w:type="dxa"/>
          </w:tcPr>
          <w:p w:rsidR="00790260" w:rsidRPr="009F2D71" w:rsidRDefault="00790260" w:rsidP="00593D1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Иные участники Программы</w:t>
            </w:r>
          </w:p>
        </w:tc>
        <w:tc>
          <w:tcPr>
            <w:tcW w:w="6804" w:type="dxa"/>
          </w:tcPr>
          <w:p w:rsidR="00790260" w:rsidRPr="009F2D71" w:rsidRDefault="00790260" w:rsidP="00B6217E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5C07C8" w:rsidRPr="009F2D71" w:rsidTr="00DD0257">
        <w:tc>
          <w:tcPr>
            <w:tcW w:w="3369" w:type="dxa"/>
          </w:tcPr>
          <w:p w:rsidR="00DD0257" w:rsidRPr="009F2D71" w:rsidRDefault="00DD0257" w:rsidP="00DD02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DD0257" w:rsidRPr="009F2D71" w:rsidRDefault="00DD0257" w:rsidP="00593D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DD0257">
        <w:tc>
          <w:tcPr>
            <w:tcW w:w="3369" w:type="dxa"/>
          </w:tcPr>
          <w:p w:rsidR="00B045FB" w:rsidRPr="009F2D71" w:rsidRDefault="00DD0257" w:rsidP="00DD0257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Подпрограммы Программы</w:t>
            </w:r>
          </w:p>
        </w:tc>
        <w:tc>
          <w:tcPr>
            <w:tcW w:w="6804" w:type="dxa"/>
          </w:tcPr>
          <w:p w:rsidR="00EF664D" w:rsidRPr="009F2D71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Подпрограмма 1 «Совершенствование управления государственными финансами, повышение открытости и прозрачности бюджетного процесса в Камчатском крае»;</w:t>
            </w:r>
          </w:p>
          <w:p w:rsidR="00EF664D" w:rsidRPr="009F2D71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Подпрограмма 2 «Управление государственным долгом Камчатского края, средствами резервных фондов и резервами ассигнований»;</w:t>
            </w:r>
          </w:p>
          <w:p w:rsidR="00EF664D" w:rsidRPr="009F2D71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Подпрограмма 3 «Создание условий для эффективного и ответственного управления муниципальными финансами, повышения устойчивости местных бюджетов»;</w:t>
            </w:r>
          </w:p>
          <w:p w:rsidR="00EF664D" w:rsidRPr="009F2D71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Подпрограмма 4 «Обеспечение реализации Программы»</w:t>
            </w:r>
          </w:p>
          <w:p w:rsidR="00B045FB" w:rsidRPr="009F2D71" w:rsidRDefault="00B045FB" w:rsidP="00DD0257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DD0257">
        <w:tc>
          <w:tcPr>
            <w:tcW w:w="3369" w:type="dxa"/>
          </w:tcPr>
          <w:p w:rsidR="00DD0257" w:rsidRPr="009F2D71" w:rsidRDefault="00DD0257" w:rsidP="00DD025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Цель Программы</w:t>
            </w:r>
          </w:p>
          <w:p w:rsidR="00B045FB" w:rsidRPr="009F2D71" w:rsidRDefault="00B045FB" w:rsidP="00B045FB">
            <w:pPr>
              <w:adjustRightInd w:val="0"/>
              <w:jc w:val="both"/>
              <w:rPr>
                <w:color w:val="FF0000"/>
                <w:szCs w:val="28"/>
              </w:rPr>
            </w:pPr>
          </w:p>
        </w:tc>
        <w:tc>
          <w:tcPr>
            <w:tcW w:w="6804" w:type="dxa"/>
          </w:tcPr>
          <w:p w:rsidR="00B045FB" w:rsidRPr="009F2D71" w:rsidRDefault="001F6DDD" w:rsidP="001F6DDD">
            <w:pPr>
              <w:rPr>
                <w:szCs w:val="28"/>
              </w:rPr>
            </w:pPr>
            <w:r w:rsidRPr="009F2D71">
              <w:rPr>
                <w:szCs w:val="28"/>
              </w:rPr>
              <w:t>обеспечение долгосрочной сбалансированности и устойчивости краевого бюджета и местных бюджетов, повышение качества управления государственными и муниципальными финансами</w:t>
            </w:r>
          </w:p>
          <w:p w:rsidR="001F6DDD" w:rsidRPr="009F2D71" w:rsidRDefault="001F6DDD" w:rsidP="001F6DDD">
            <w:pPr>
              <w:rPr>
                <w:szCs w:val="28"/>
              </w:rPr>
            </w:pPr>
          </w:p>
        </w:tc>
      </w:tr>
      <w:tr w:rsidR="005C07C8" w:rsidRPr="009F2D71" w:rsidTr="00DD0257">
        <w:tc>
          <w:tcPr>
            <w:tcW w:w="3369" w:type="dxa"/>
          </w:tcPr>
          <w:p w:rsidR="00DD0257" w:rsidRPr="009F2D71" w:rsidRDefault="00DD0257" w:rsidP="00B045FB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Задачи Программы</w:t>
            </w:r>
          </w:p>
        </w:tc>
        <w:tc>
          <w:tcPr>
            <w:tcW w:w="6804" w:type="dxa"/>
          </w:tcPr>
          <w:p w:rsidR="001F6DDD" w:rsidRPr="009F2D71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обеспечение взаимоувязки бюджетного планирования со стратегическими целями социально-экономического развития Камчатского края;</w:t>
            </w:r>
          </w:p>
          <w:p w:rsidR="001F6DDD" w:rsidRPr="009F2D71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повышение эффективности бюджетных расходов;</w:t>
            </w:r>
          </w:p>
          <w:p w:rsidR="001F6DDD" w:rsidRPr="009F2D71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3) информатизация бюджетного процесса, повышение доступности информации о бюджетном процессе в Камчатском крае;</w:t>
            </w:r>
          </w:p>
          <w:p w:rsidR="001F6DDD" w:rsidRPr="009F2D71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4) оптимизация объема государственного долга Камчатского края и минимизация расходов на его обслуживание;</w:t>
            </w:r>
          </w:p>
          <w:p w:rsidR="001F6DDD" w:rsidRPr="009F2D71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5) ежегодное выделение зарезервированных ассигнований в соответствии с законодательством Российской Федерации и Камчатского края;</w:t>
            </w:r>
          </w:p>
          <w:p w:rsidR="001F6DDD" w:rsidRPr="009F2D71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6) повышение эффективности мероприятий по выравниванию бюджетной обеспеченности муниципальных образований в Камчатском крае, обеспечению сбалансированности местных бюджетов;</w:t>
            </w:r>
          </w:p>
          <w:p w:rsidR="001F6DDD" w:rsidRPr="009F2D71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7) стимулирование органов местного самоуправления муниципальных образований в Камчатском крае к повышению качества и эффективности деятельности;</w:t>
            </w:r>
          </w:p>
          <w:p w:rsidR="00DD0257" w:rsidRPr="009F2D71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8) качественное, своевременное и эффективное осуществление полномочий Министерства финансов Камчатского края, в том числе по реализации Программы</w:t>
            </w:r>
          </w:p>
          <w:p w:rsidR="00522EFA" w:rsidRPr="009F2D71" w:rsidRDefault="00522EFA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DD0257">
        <w:tc>
          <w:tcPr>
            <w:tcW w:w="3369" w:type="dxa"/>
          </w:tcPr>
          <w:p w:rsidR="00DD0257" w:rsidRPr="009F2D71" w:rsidRDefault="0019437F" w:rsidP="00B045FB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804" w:type="dxa"/>
          </w:tcPr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доля расходов краевого бюджета, формируемых в рамках государственных программ Камчатского края;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отношение объема просроченной кредиторской задолженности по состоянию на конец отчетного периода к общему объему расходов краевого бюджета;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3) доля главных распорядителей средств краевого бюджета, включенных в единую информационную систему управления бюджетным процессом, в общем количестве главных распорядителей средств краевого бюджета;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4) количество сбоев работы технических и программных комплексов организации бюджетного процесса и государственных закупок, приведших к невозможности исполнения полномочий Министерства финансов Камчатского края с их использованием в установленные сроки;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5) количество случаев несвоевременной модернизации, приведших к невозможности исполнения полномочий Министерства финансов Камчатского края с использованием технических и программных комплексов организации бюджетного процесса и государственных закупок в установленные сроки;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6) доля информации о системе управления региональными финансами, размещенной в </w:t>
            </w:r>
            <w:r w:rsidRPr="009F2D71">
              <w:rPr>
                <w:szCs w:val="28"/>
              </w:rPr>
              <w:lastRenderedPageBreak/>
              <w:t>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7) оценка Министерством финансов Российской Федерации качества управления региональными финансами за год, предшествующий отчетному году;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8) отношение объема государственного долга Камчатского края к общему объему доходов краевого бюджета без учета объема безвозмездных поступлений;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9) доля расходов краевого бюджета на обслуживание государственного долга Камчатского края в общем объеме расходов краевого бюджета;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10) запланированный объем резервного фонда Правительства Камчатского края по состоянию на начало финансового года;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11) запланированный объем Резервного фонда Камчатского края по состоянию на начало финансового года;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12) отношение нераспределенной между местными бюджетами субвенции к общему объему распределенных субвенций местным бюджетам (за исключением субвенций на реализацию полномочий Российской Федерации) по состоянию на начало финансового года;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13) критерий выравнивания бюджетной обеспеченности муниципальных районов, муниципальных и городских округов в Камчатском крае;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14) дифференциация муниципальных районов, муниципальных и городских округов в Камчатском крае по уровню расчетной бюджетной обеспеченности после выравнивания;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15) доля межбюджетных трансфертов, имеющих нецелевой характер, в общем объеме финансовой помощи местным бюджетам;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16) общий объем просроченной кредиторской задолженности муниципальных образований в Камчатском крае;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17) доля муниципальных образований в Камчатском крае, по которым осуществляется проверка проекта </w:t>
            </w:r>
            <w:r w:rsidRPr="009F2D71">
              <w:rPr>
                <w:szCs w:val="28"/>
              </w:rPr>
              <w:lastRenderedPageBreak/>
              <w:t>местного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Российской Федерации;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18) </w:t>
            </w:r>
            <w:r w:rsidR="00980FA8" w:rsidRPr="009F2D71">
              <w:rPr>
                <w:szCs w:val="28"/>
              </w:rPr>
              <w:t>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</w:t>
            </w:r>
            <w:r w:rsidRPr="009F2D71">
              <w:rPr>
                <w:szCs w:val="28"/>
              </w:rPr>
              <w:t>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19) средняя оценка качества управления бюджетным процессом в муниципальных районах (</w:t>
            </w:r>
            <w:r w:rsidR="00B223B9" w:rsidRPr="009F2D71">
              <w:rPr>
                <w:szCs w:val="28"/>
              </w:rPr>
              <w:t xml:space="preserve">муниципальных, </w:t>
            </w:r>
            <w:r w:rsidRPr="009F2D71">
              <w:rPr>
                <w:szCs w:val="28"/>
              </w:rPr>
              <w:t>городских округах) в Камчатском крае за год, предшествующий отчетному финансовому году;</w:t>
            </w:r>
          </w:p>
          <w:p w:rsidR="00062BFA" w:rsidRPr="009F2D71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20) доля реализованных инициативных проектов от числа отобранных и получивших поддержку по итогам регионального конкурсного отбора.</w:t>
            </w:r>
          </w:p>
          <w:p w:rsidR="00DD0257" w:rsidRPr="009F2D71" w:rsidRDefault="00DD0257" w:rsidP="0019437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DD0257">
        <w:tc>
          <w:tcPr>
            <w:tcW w:w="3369" w:type="dxa"/>
          </w:tcPr>
          <w:p w:rsidR="00DD0257" w:rsidRPr="009F2D71" w:rsidRDefault="0019437F" w:rsidP="00B045FB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804" w:type="dxa"/>
          </w:tcPr>
          <w:p w:rsidR="0019437F" w:rsidRPr="009F2D71" w:rsidRDefault="0019437F" w:rsidP="0019437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2014</w:t>
            </w:r>
            <w:r w:rsidR="0001121D" w:rsidRPr="009F2D71">
              <w:rPr>
                <w:szCs w:val="28"/>
              </w:rPr>
              <w:t>–</w:t>
            </w:r>
            <w:r w:rsidR="00B223B9" w:rsidRPr="009F2D71">
              <w:rPr>
                <w:szCs w:val="28"/>
              </w:rPr>
              <w:t>2025</w:t>
            </w:r>
            <w:r w:rsidR="00A93CD7" w:rsidRPr="009F2D71">
              <w:rPr>
                <w:szCs w:val="28"/>
              </w:rPr>
              <w:t xml:space="preserve"> </w:t>
            </w:r>
            <w:r w:rsidRPr="009F2D71">
              <w:rPr>
                <w:szCs w:val="28"/>
              </w:rPr>
              <w:t>год</w:t>
            </w:r>
            <w:r w:rsidR="00A20067" w:rsidRPr="009F2D71">
              <w:rPr>
                <w:szCs w:val="28"/>
              </w:rPr>
              <w:t>ы</w:t>
            </w:r>
          </w:p>
          <w:p w:rsidR="00DD0257" w:rsidRPr="009F2D71" w:rsidRDefault="00DD0257" w:rsidP="00B045FB">
            <w:pPr>
              <w:adjustRightInd w:val="0"/>
              <w:jc w:val="both"/>
              <w:rPr>
                <w:szCs w:val="28"/>
              </w:rPr>
            </w:pPr>
          </w:p>
          <w:p w:rsidR="00522EFA" w:rsidRPr="009F2D71" w:rsidRDefault="00522EFA" w:rsidP="00B045FB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DD0257">
        <w:tc>
          <w:tcPr>
            <w:tcW w:w="3369" w:type="dxa"/>
          </w:tcPr>
          <w:p w:rsidR="00DD0257" w:rsidRPr="009F2D71" w:rsidRDefault="0019437F" w:rsidP="00B045FB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Объемы бюджетных ассигнований Программы</w:t>
            </w:r>
          </w:p>
        </w:tc>
        <w:tc>
          <w:tcPr>
            <w:tcW w:w="6804" w:type="dxa"/>
          </w:tcPr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общий объем финансирования Программы составляет </w:t>
            </w:r>
            <w:r w:rsidR="00B223B9" w:rsidRPr="009F2D71">
              <w:rPr>
                <w:szCs w:val="28"/>
              </w:rPr>
              <w:t xml:space="preserve">90 286 743,74979 </w:t>
            </w:r>
            <w:r w:rsidRPr="009F2D71">
              <w:rPr>
                <w:szCs w:val="28"/>
              </w:rPr>
              <w:t>тыс. рублей, в том числе за счет средств: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федерального бюджета (по согласованию) –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4 219 828,84200 тыс. рублей, из них по годам: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2014 год – 476 388,00000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2015 год – 464 695,20000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2016 год – 494 198,34200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2017 год – 500 847,00000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2018 год – 455 913,00000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2019 год – 434 000,00000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2020 год – 461 132,00000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2021 год – 484 189,00000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2022 год – 448 466,30000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2023 год – 0,00000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2024 год – 0,00000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2025 год – 0,00000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краевого бюджета – </w:t>
            </w:r>
            <w:r w:rsidR="00B223B9" w:rsidRPr="009F2D71">
              <w:rPr>
                <w:szCs w:val="28"/>
              </w:rPr>
              <w:t xml:space="preserve">86 066 914,90779 </w:t>
            </w:r>
            <w:r w:rsidRPr="009F2D71">
              <w:rPr>
                <w:szCs w:val="28"/>
              </w:rPr>
              <w:t>тыс. рублей,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из них по годам: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2014 год – 4 086 190,78155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2015 год – 5 902 473,28059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2016 год – 7 686 563,25159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2017 год – 6 427 754,17597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2018 год – 8 361 134,08350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2019 год – 7 669 293,74673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2020 год – 8 486 840,67265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2021 год – 7 819 053,49216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2022 год – 8 949 934,31008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2023 год – 8 788 728,40470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2024 год – 5 990 055,73636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2025 год – 5 898 892,97191 тыс</w:t>
            </w:r>
            <w:r w:rsidR="00B223B9" w:rsidRPr="009F2D71">
              <w:rPr>
                <w:szCs w:val="28"/>
              </w:rPr>
              <w:t>. рублей</w:t>
            </w:r>
          </w:p>
          <w:p w:rsidR="007F5312" w:rsidRPr="009F2D71" w:rsidRDefault="007F5312" w:rsidP="00B223B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9437F" w:rsidRPr="009F2D71" w:rsidTr="00DD0257">
        <w:tc>
          <w:tcPr>
            <w:tcW w:w="3369" w:type="dxa"/>
          </w:tcPr>
          <w:p w:rsidR="0019437F" w:rsidRPr="009F2D71" w:rsidRDefault="007A344C" w:rsidP="00B045FB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804" w:type="dxa"/>
          </w:tcPr>
          <w:p w:rsidR="001612CE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рост доли расходов краевого бюджета, формируемых в рамках государственных программ Камчатского края;</w:t>
            </w:r>
          </w:p>
          <w:p w:rsidR="001612CE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повышение эффективности расходов краевого бюджета;</w:t>
            </w:r>
          </w:p>
          <w:p w:rsidR="001612CE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3) повышение качества управления региональными финансами;</w:t>
            </w:r>
          </w:p>
          <w:p w:rsidR="001612CE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4) рост доли участников бюджетного процесса, включенных в единую информационную систему управления бюджетным процессом;</w:t>
            </w:r>
          </w:p>
          <w:p w:rsidR="001612CE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5) рост доли информации о системе управления региональными финансами, размещенной в 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1612CE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6) реализация проекта «Бюджет для граждан»;</w:t>
            </w:r>
          </w:p>
          <w:p w:rsidR="001612CE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7) достижение объема государственного долга Камчатского края в размере не выше 50 процентов общего годового объема налоговых и неналоговых доходов краевого бюджета;</w:t>
            </w:r>
          </w:p>
          <w:p w:rsidR="001612CE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8) ежегодное резервирование ассигнований для финансового обеспечения непредвиденных расходов;</w:t>
            </w:r>
          </w:p>
          <w:p w:rsidR="001612CE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9) устойчивое исполнение расходных обязательств муниципальных образований в Камчатском крае;</w:t>
            </w:r>
          </w:p>
          <w:p w:rsidR="001612CE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10) повышение самостоятельности и ответственности за результаты деятельности органов местного самоуправления муниципальных образований в Камчатском крае;</w:t>
            </w:r>
          </w:p>
          <w:p w:rsidR="001612CE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11) повышение качества управления бюджетным процессом на муниципальном уровне;</w:t>
            </w:r>
          </w:p>
          <w:p w:rsidR="0019437F" w:rsidRPr="009F2D71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12) обеспечение в Камчатском крае бюджетного процесса в соответствии с законодательством Российской Федерации и Камчатского края</w:t>
            </w:r>
            <w:r w:rsidR="00997B2B" w:rsidRPr="009F2D71">
              <w:rPr>
                <w:szCs w:val="28"/>
              </w:rPr>
              <w:t>.</w:t>
            </w:r>
          </w:p>
        </w:tc>
      </w:tr>
    </w:tbl>
    <w:p w:rsidR="00B045FB" w:rsidRPr="009F2D71" w:rsidRDefault="00B045FB" w:rsidP="00B045FB">
      <w:pPr>
        <w:adjustRightInd w:val="0"/>
        <w:jc w:val="both"/>
        <w:rPr>
          <w:szCs w:val="28"/>
        </w:rPr>
      </w:pPr>
    </w:p>
    <w:p w:rsidR="001612CE" w:rsidRPr="009F2D71" w:rsidRDefault="001612CE">
      <w:pPr>
        <w:rPr>
          <w:rFonts w:eastAsiaTheme="majorEastAsia" w:cstheme="majorBidi"/>
          <w:bCs/>
          <w:szCs w:val="28"/>
        </w:rPr>
      </w:pPr>
      <w:r w:rsidRPr="009F2D71">
        <w:br w:type="page"/>
      </w:r>
    </w:p>
    <w:p w:rsidR="00997B2B" w:rsidRPr="009F2D71" w:rsidRDefault="00997B2B" w:rsidP="00997B2B">
      <w:pPr>
        <w:jc w:val="center"/>
        <w:rPr>
          <w:szCs w:val="28"/>
        </w:rPr>
      </w:pPr>
      <w:r w:rsidRPr="009F2D71">
        <w:rPr>
          <w:szCs w:val="28"/>
        </w:rPr>
        <w:lastRenderedPageBreak/>
        <w:t xml:space="preserve">Паспорт </w:t>
      </w:r>
    </w:p>
    <w:p w:rsidR="00997B2B" w:rsidRPr="009F2D71" w:rsidRDefault="00997B2B" w:rsidP="00997B2B">
      <w:pPr>
        <w:jc w:val="center"/>
        <w:rPr>
          <w:szCs w:val="28"/>
        </w:rPr>
      </w:pPr>
      <w:r w:rsidRPr="009F2D71">
        <w:rPr>
          <w:szCs w:val="28"/>
        </w:rPr>
        <w:t>Подпрограммы 1 «Совершенствование управления государственными финансами, повышение открытости и прозрачности бюджетного процесса в Камчатском крае» (далее – Подпрограмма 1)</w:t>
      </w:r>
    </w:p>
    <w:p w:rsidR="00B045FB" w:rsidRPr="009F2D71" w:rsidRDefault="00B045FB" w:rsidP="00BA4D57">
      <w:pPr>
        <w:adjustRightInd w:val="0"/>
        <w:ind w:firstLine="709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6C40D7" w:rsidRPr="009F2D71" w:rsidTr="003C6A10">
        <w:tc>
          <w:tcPr>
            <w:tcW w:w="3369" w:type="dxa"/>
          </w:tcPr>
          <w:p w:rsidR="006C40D7" w:rsidRPr="009F2D71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Ответственный исполнитель Подпрограммы 1</w:t>
            </w:r>
          </w:p>
          <w:p w:rsidR="006C40D7" w:rsidRPr="009F2D71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9F2D71" w:rsidRDefault="006C40D7" w:rsidP="006C40D7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Министерство финансов Камчатского края</w:t>
            </w:r>
          </w:p>
        </w:tc>
      </w:tr>
      <w:tr w:rsidR="006C40D7" w:rsidRPr="009F2D71" w:rsidTr="003C6A10">
        <w:tc>
          <w:tcPr>
            <w:tcW w:w="3369" w:type="dxa"/>
          </w:tcPr>
          <w:p w:rsidR="006C40D7" w:rsidRPr="009F2D71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Участники Подпрограммы 1</w:t>
            </w:r>
          </w:p>
        </w:tc>
        <w:tc>
          <w:tcPr>
            <w:tcW w:w="6804" w:type="dxa"/>
          </w:tcPr>
          <w:p w:rsidR="006C40D7" w:rsidRPr="009F2D71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отсутствуют</w:t>
            </w:r>
          </w:p>
          <w:p w:rsidR="006C40D7" w:rsidRPr="009F2D71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</w:tr>
      <w:tr w:rsidR="00790260" w:rsidRPr="009F2D71" w:rsidTr="003C6A10">
        <w:tc>
          <w:tcPr>
            <w:tcW w:w="3369" w:type="dxa"/>
          </w:tcPr>
          <w:p w:rsidR="00790260" w:rsidRPr="009F2D71" w:rsidRDefault="00790260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90260" w:rsidRPr="009F2D71" w:rsidRDefault="00790260" w:rsidP="006C40D7">
            <w:pPr>
              <w:adjustRightInd w:val="0"/>
              <w:jc w:val="both"/>
              <w:rPr>
                <w:szCs w:val="28"/>
              </w:rPr>
            </w:pPr>
          </w:p>
        </w:tc>
      </w:tr>
      <w:tr w:rsidR="00790260" w:rsidRPr="009F2D71" w:rsidTr="003C6A10">
        <w:tc>
          <w:tcPr>
            <w:tcW w:w="3369" w:type="dxa"/>
          </w:tcPr>
          <w:p w:rsidR="00790260" w:rsidRPr="009F2D71" w:rsidRDefault="00790260" w:rsidP="006C40D7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Иные участники Подпрограммы 1</w:t>
            </w:r>
          </w:p>
        </w:tc>
        <w:tc>
          <w:tcPr>
            <w:tcW w:w="6804" w:type="dxa"/>
          </w:tcPr>
          <w:p w:rsidR="00790260" w:rsidRPr="009F2D71" w:rsidRDefault="00790260" w:rsidP="006C40D7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отсутствуют</w:t>
            </w:r>
          </w:p>
        </w:tc>
      </w:tr>
      <w:tr w:rsidR="006C40D7" w:rsidRPr="009F2D71" w:rsidTr="003C6A10">
        <w:tc>
          <w:tcPr>
            <w:tcW w:w="3369" w:type="dxa"/>
          </w:tcPr>
          <w:p w:rsidR="006C40D7" w:rsidRPr="009F2D71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9F2D71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</w:tr>
      <w:tr w:rsidR="006C40D7" w:rsidRPr="009F2D71" w:rsidTr="003C6A10">
        <w:tc>
          <w:tcPr>
            <w:tcW w:w="3369" w:type="dxa"/>
          </w:tcPr>
          <w:p w:rsidR="006C40D7" w:rsidRPr="009F2D71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Программно-целевые Инструменты Подпрограммы 1</w:t>
            </w:r>
          </w:p>
          <w:p w:rsidR="002E5887" w:rsidRPr="009F2D71" w:rsidRDefault="002E5887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9F2D71" w:rsidRDefault="002E5887" w:rsidP="006C40D7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отсутствуют</w:t>
            </w:r>
          </w:p>
        </w:tc>
      </w:tr>
      <w:tr w:rsidR="006C40D7" w:rsidRPr="009F2D71" w:rsidTr="003C6A10">
        <w:tc>
          <w:tcPr>
            <w:tcW w:w="3369" w:type="dxa"/>
          </w:tcPr>
          <w:p w:rsidR="006C40D7" w:rsidRPr="009F2D71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Цель Подпрограммы 1</w:t>
            </w:r>
          </w:p>
        </w:tc>
        <w:tc>
          <w:tcPr>
            <w:tcW w:w="6804" w:type="dxa"/>
          </w:tcPr>
          <w:p w:rsidR="006C40D7" w:rsidRPr="009F2D71" w:rsidRDefault="00F43A69" w:rsidP="006C40D7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создание условий для оптимизации и повышения эффективности расходов краевого бюджета, повышения открытости и доступности информации о бюджетном процессе в Камчатском крае</w:t>
            </w:r>
          </w:p>
          <w:p w:rsidR="00F43A69" w:rsidRPr="009F2D71" w:rsidRDefault="00F43A69" w:rsidP="006C40D7">
            <w:pPr>
              <w:adjustRightInd w:val="0"/>
              <w:jc w:val="both"/>
              <w:rPr>
                <w:szCs w:val="28"/>
              </w:rPr>
            </w:pPr>
          </w:p>
        </w:tc>
      </w:tr>
      <w:tr w:rsidR="006C40D7" w:rsidRPr="009F2D71" w:rsidTr="003C6A10">
        <w:tc>
          <w:tcPr>
            <w:tcW w:w="3369" w:type="dxa"/>
          </w:tcPr>
          <w:p w:rsidR="006C40D7" w:rsidRPr="009F2D71" w:rsidRDefault="006C40D7" w:rsidP="008D6501">
            <w:pPr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Задачи Подпрограммы 1</w:t>
            </w:r>
          </w:p>
        </w:tc>
        <w:tc>
          <w:tcPr>
            <w:tcW w:w="6804" w:type="dxa"/>
          </w:tcPr>
          <w:p w:rsidR="00EE521E" w:rsidRPr="009F2D71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обеспечение взаимоувязки бюджетного планирования со стратегическими целями социально-экономического развития Камчатского края;</w:t>
            </w:r>
          </w:p>
          <w:p w:rsidR="00EE521E" w:rsidRPr="009F2D71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переход на формирование краевого бюджета преимущественно в рамках государственных программ Камчатского края;</w:t>
            </w:r>
          </w:p>
          <w:p w:rsidR="00EE521E" w:rsidRPr="009F2D71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3) повышение эффективности бюджетных расходов;</w:t>
            </w:r>
          </w:p>
          <w:p w:rsidR="00EE521E" w:rsidRPr="009F2D71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4) повышение качества управления региональными финансами;</w:t>
            </w:r>
          </w:p>
          <w:p w:rsidR="00EE521E" w:rsidRPr="009F2D71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5) информатизация бюджетного процесса, повышение доступности информации о бюджетном процессе в Камчатском крае</w:t>
            </w:r>
          </w:p>
          <w:p w:rsidR="006C40D7" w:rsidRPr="009F2D71" w:rsidRDefault="006C40D7" w:rsidP="006C40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6C40D7" w:rsidRPr="009F2D71" w:rsidTr="003C6A10">
        <w:tc>
          <w:tcPr>
            <w:tcW w:w="3369" w:type="dxa"/>
          </w:tcPr>
          <w:p w:rsidR="006C40D7" w:rsidRPr="009F2D71" w:rsidRDefault="006C40D7" w:rsidP="00EE521E">
            <w:pPr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 xml:space="preserve">Целевые </w:t>
            </w:r>
            <w:r w:rsidR="00EE521E" w:rsidRPr="009F2D71">
              <w:rPr>
                <w:szCs w:val="28"/>
              </w:rPr>
              <w:t xml:space="preserve">показатели (индикаторы) </w:t>
            </w:r>
            <w:r w:rsidRPr="009F2D71">
              <w:rPr>
                <w:szCs w:val="28"/>
              </w:rPr>
              <w:t>Подпрограммы 1</w:t>
            </w:r>
          </w:p>
        </w:tc>
        <w:tc>
          <w:tcPr>
            <w:tcW w:w="6804" w:type="dxa"/>
          </w:tcPr>
          <w:p w:rsidR="00EE521E" w:rsidRPr="009F2D71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доля расходов краевого бюджета, формируемых в рамках государственных программ Камчатского края;</w:t>
            </w:r>
          </w:p>
          <w:p w:rsidR="00EE521E" w:rsidRPr="009F2D71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отношение объема просроченной кредиторской задолженности по состоянию на конец отчетного периода к общему объему расходов краевого бюджета;</w:t>
            </w:r>
          </w:p>
          <w:p w:rsidR="00EE521E" w:rsidRPr="009F2D71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3) доля главных распорядителей средств краевого бюджета, включенных в единую информационную систему управления бюджетным процессом, в общем </w:t>
            </w:r>
            <w:r w:rsidRPr="009F2D71">
              <w:rPr>
                <w:szCs w:val="28"/>
              </w:rPr>
              <w:lastRenderedPageBreak/>
              <w:t>количестве главных распорядителей средств краевого бюджета;</w:t>
            </w:r>
          </w:p>
          <w:p w:rsidR="00EE521E" w:rsidRPr="009F2D71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4) количество сбоев работы технических и программных комплексов организации бюджетного процесса и государственных закупок, приведших к невозможности исполнения полномочий Министерства финансов Камчатского края с их использованием в установленные сроки;</w:t>
            </w:r>
          </w:p>
          <w:p w:rsidR="00EE521E" w:rsidRPr="009F2D71" w:rsidRDefault="008D2463" w:rsidP="00EE521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5</w:t>
            </w:r>
            <w:r w:rsidR="00EE521E" w:rsidRPr="009F2D71">
              <w:rPr>
                <w:szCs w:val="28"/>
              </w:rPr>
              <w:t>) количество случаев несвоевременной модернизации, приведших к невозможности исполнения полномочий Министерства финансов Камчатского края с использованием технических и программных комплексов организации бюджетного процесса и государственных закупок в установленные сроки;</w:t>
            </w:r>
          </w:p>
          <w:p w:rsidR="00EE521E" w:rsidRPr="009F2D71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6) доля информации о системе управления региональными финансами, размещенной в 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EE521E" w:rsidRPr="009F2D71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7) оценка Министерством финансов Российской Федерации качества управления региональными финансами за год, предшествующий отчетному финансовому году</w:t>
            </w:r>
          </w:p>
          <w:p w:rsidR="006C40D7" w:rsidRPr="009F2D71" w:rsidRDefault="006C40D7" w:rsidP="006C40D7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40D7" w:rsidRPr="009F2D71" w:rsidTr="003C6A10">
        <w:tc>
          <w:tcPr>
            <w:tcW w:w="3369" w:type="dxa"/>
          </w:tcPr>
          <w:p w:rsidR="006C40D7" w:rsidRPr="009F2D71" w:rsidRDefault="006C40D7" w:rsidP="008D6501">
            <w:pPr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Этапы и сроки реализации Подпрограммы 1</w:t>
            </w:r>
          </w:p>
          <w:p w:rsidR="003F1A66" w:rsidRPr="009F2D71" w:rsidRDefault="003F1A66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9F2D71" w:rsidRDefault="003F1A66" w:rsidP="003D22D1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2014</w:t>
            </w:r>
            <w:r w:rsidR="0001121D" w:rsidRPr="009F2D71">
              <w:rPr>
                <w:szCs w:val="28"/>
              </w:rPr>
              <w:t>–</w:t>
            </w:r>
            <w:r w:rsidR="00B223B9" w:rsidRPr="009F2D71">
              <w:rPr>
                <w:szCs w:val="28"/>
              </w:rPr>
              <w:t>2025</w:t>
            </w:r>
            <w:r w:rsidR="003D22D1" w:rsidRPr="009F2D71">
              <w:rPr>
                <w:szCs w:val="28"/>
              </w:rPr>
              <w:t xml:space="preserve"> </w:t>
            </w:r>
            <w:r w:rsidRPr="009F2D71">
              <w:rPr>
                <w:szCs w:val="28"/>
              </w:rPr>
              <w:t xml:space="preserve">годы </w:t>
            </w:r>
          </w:p>
        </w:tc>
      </w:tr>
      <w:tr w:rsidR="00732788" w:rsidRPr="009F2D71" w:rsidTr="003C6A10">
        <w:tc>
          <w:tcPr>
            <w:tcW w:w="3369" w:type="dxa"/>
          </w:tcPr>
          <w:p w:rsidR="00732788" w:rsidRPr="009F2D71" w:rsidRDefault="00732788" w:rsidP="008D6501">
            <w:pPr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Объемы бюджетных ассигнований Подпрограммы 1</w:t>
            </w:r>
          </w:p>
        </w:tc>
        <w:tc>
          <w:tcPr>
            <w:tcW w:w="6804" w:type="dxa"/>
          </w:tcPr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общий объем финансирования Подпрограммы 1 за счет средств краевого бюджета составляет 601 612,14095 тыс. рублей, из них по годам: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2014 год – 90 000,00000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2015 год – 74 000,00000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2016 год – 55 123,38601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2017 год – 93 664,02400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2018 год – 61 236,70920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2019 год – 82 406,67500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2020 год – 90 910,28700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2021 год – 54 271,05974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2022 год – 0,00000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2023 год – 0,00000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2024 год – 0,00000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2025 год – 0,00000 тыс. рублей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</w:p>
        </w:tc>
      </w:tr>
      <w:tr w:rsidR="006C40D7" w:rsidRPr="009F2D71" w:rsidTr="003C6A10">
        <w:tc>
          <w:tcPr>
            <w:tcW w:w="3369" w:type="dxa"/>
          </w:tcPr>
          <w:p w:rsidR="006C40D7" w:rsidRPr="009F2D71" w:rsidRDefault="006C40D7" w:rsidP="008D6501">
            <w:pPr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6804" w:type="dxa"/>
          </w:tcPr>
          <w:p w:rsidR="008D6501" w:rsidRPr="009F2D7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рост доли расходов краевого бюджета, формируемых в рамках государственных программ Камчатского края;</w:t>
            </w:r>
          </w:p>
          <w:p w:rsidR="008D6501" w:rsidRPr="009F2D7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повышение эффективности расходов краевого бюджета;</w:t>
            </w:r>
          </w:p>
          <w:p w:rsidR="008D6501" w:rsidRPr="009F2D7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3) рост доли участников бюджетного процесса, включенных в единую информационную систему управления бюджетным процессом;</w:t>
            </w:r>
          </w:p>
          <w:p w:rsidR="008D6501" w:rsidRPr="009F2D7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4) повышение качества управления региональными финансами;</w:t>
            </w:r>
          </w:p>
          <w:p w:rsidR="006C40D7" w:rsidRPr="009F2D7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5) реализация проекта «Бюджет для граждан»</w:t>
            </w:r>
          </w:p>
        </w:tc>
      </w:tr>
    </w:tbl>
    <w:p w:rsidR="00F457D4" w:rsidRPr="009F2D71" w:rsidRDefault="00F457D4" w:rsidP="00F5235F">
      <w:pPr>
        <w:adjustRightInd w:val="0"/>
        <w:jc w:val="both"/>
        <w:rPr>
          <w:szCs w:val="28"/>
        </w:rPr>
      </w:pPr>
    </w:p>
    <w:p w:rsidR="00F457D4" w:rsidRPr="009F2D71" w:rsidRDefault="00F457D4">
      <w:pPr>
        <w:rPr>
          <w:szCs w:val="28"/>
        </w:rPr>
      </w:pPr>
      <w:r w:rsidRPr="009F2D71">
        <w:rPr>
          <w:szCs w:val="28"/>
        </w:rPr>
        <w:br w:type="page"/>
      </w:r>
    </w:p>
    <w:p w:rsidR="000C4C7D" w:rsidRPr="009F2D71" w:rsidRDefault="000C4C7D" w:rsidP="000C4C7D">
      <w:pPr>
        <w:adjustRightInd w:val="0"/>
        <w:jc w:val="center"/>
        <w:rPr>
          <w:rFonts w:eastAsiaTheme="majorEastAsia" w:cstheme="majorBidi"/>
          <w:bCs/>
          <w:szCs w:val="28"/>
        </w:rPr>
      </w:pPr>
      <w:r w:rsidRPr="009F2D71">
        <w:rPr>
          <w:rFonts w:eastAsiaTheme="majorEastAsia" w:cstheme="majorBidi"/>
          <w:bCs/>
          <w:szCs w:val="28"/>
        </w:rPr>
        <w:lastRenderedPageBreak/>
        <w:t xml:space="preserve">Паспорт </w:t>
      </w:r>
    </w:p>
    <w:p w:rsidR="000C4C7D" w:rsidRPr="009F2D71" w:rsidRDefault="000C4C7D" w:rsidP="000C4C7D">
      <w:pPr>
        <w:adjustRightInd w:val="0"/>
        <w:jc w:val="center"/>
        <w:rPr>
          <w:rFonts w:eastAsiaTheme="majorEastAsia" w:cstheme="majorBidi"/>
          <w:bCs/>
          <w:szCs w:val="28"/>
        </w:rPr>
      </w:pPr>
      <w:r w:rsidRPr="009F2D71">
        <w:rPr>
          <w:rFonts w:eastAsiaTheme="majorEastAsia" w:cstheme="majorBidi"/>
          <w:bCs/>
          <w:szCs w:val="28"/>
        </w:rPr>
        <w:t xml:space="preserve">Подпрограммы 2 «Управление государственным долгом Камчатского края, средствами резервных фондов и резервами ассигнований» </w:t>
      </w:r>
    </w:p>
    <w:p w:rsidR="007B7993" w:rsidRPr="009F2D71" w:rsidRDefault="000C4C7D" w:rsidP="000C4C7D">
      <w:pPr>
        <w:adjustRightInd w:val="0"/>
        <w:jc w:val="center"/>
        <w:rPr>
          <w:rFonts w:eastAsiaTheme="majorEastAsia" w:cstheme="majorBidi"/>
          <w:bCs/>
          <w:szCs w:val="28"/>
        </w:rPr>
      </w:pPr>
      <w:r w:rsidRPr="009F2D71">
        <w:rPr>
          <w:rFonts w:eastAsiaTheme="majorEastAsia" w:cstheme="majorBidi"/>
          <w:bCs/>
          <w:szCs w:val="28"/>
        </w:rPr>
        <w:t xml:space="preserve">(далее </w:t>
      </w:r>
      <w:r w:rsidR="00426850" w:rsidRPr="009F2D71">
        <w:rPr>
          <w:rFonts w:eastAsiaTheme="majorEastAsia" w:cstheme="majorBidi"/>
          <w:bCs/>
          <w:szCs w:val="28"/>
        </w:rPr>
        <w:t>–</w:t>
      </w:r>
      <w:r w:rsidRPr="009F2D71">
        <w:rPr>
          <w:rFonts w:eastAsiaTheme="majorEastAsia" w:cstheme="majorBidi"/>
          <w:bCs/>
          <w:szCs w:val="28"/>
        </w:rPr>
        <w:t xml:space="preserve"> Подпрограмма</w:t>
      </w:r>
      <w:r w:rsidR="00426850" w:rsidRPr="009F2D71">
        <w:rPr>
          <w:rFonts w:eastAsiaTheme="majorEastAsia" w:cstheme="majorBidi"/>
          <w:bCs/>
          <w:szCs w:val="28"/>
        </w:rPr>
        <w:t xml:space="preserve"> </w:t>
      </w:r>
      <w:r w:rsidRPr="009F2D71">
        <w:rPr>
          <w:rFonts w:eastAsiaTheme="majorEastAsia" w:cstheme="majorBidi"/>
          <w:bCs/>
          <w:szCs w:val="28"/>
        </w:rPr>
        <w:t>2)</w:t>
      </w:r>
    </w:p>
    <w:p w:rsidR="000C4C7D" w:rsidRPr="009F2D71" w:rsidRDefault="000C4C7D" w:rsidP="000C4C7D">
      <w:pPr>
        <w:adjustRightInd w:val="0"/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5C07C8" w:rsidRPr="009F2D71" w:rsidTr="007B7993">
        <w:tc>
          <w:tcPr>
            <w:tcW w:w="3369" w:type="dxa"/>
          </w:tcPr>
          <w:p w:rsidR="007B7993" w:rsidRPr="009F2D71" w:rsidRDefault="007B7993" w:rsidP="000C4C7D">
            <w:pPr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Ответственный исполнитель Подпрограммы 2</w:t>
            </w:r>
          </w:p>
          <w:p w:rsidR="000C4C7D" w:rsidRPr="009F2D71" w:rsidRDefault="000C4C7D" w:rsidP="007B799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B7993" w:rsidRPr="009F2D71" w:rsidRDefault="000C4C7D" w:rsidP="007B7993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Министерство финансов Камчатского края </w:t>
            </w:r>
          </w:p>
        </w:tc>
      </w:tr>
      <w:tr w:rsidR="005C07C8" w:rsidRPr="009F2D71" w:rsidTr="007B7993">
        <w:tc>
          <w:tcPr>
            <w:tcW w:w="3369" w:type="dxa"/>
          </w:tcPr>
          <w:p w:rsidR="007B7993" w:rsidRPr="009F2D71" w:rsidRDefault="007B7993" w:rsidP="007B7993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Участники Подпрограммы 2</w:t>
            </w:r>
          </w:p>
          <w:p w:rsidR="000C4C7D" w:rsidRPr="009F2D71" w:rsidRDefault="000C4C7D" w:rsidP="007B799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B7993" w:rsidRPr="009F2D71" w:rsidRDefault="000C4C7D" w:rsidP="004934F8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отсутствуют</w:t>
            </w:r>
          </w:p>
        </w:tc>
      </w:tr>
      <w:tr w:rsidR="00790260" w:rsidRPr="009F2D71" w:rsidTr="00790260">
        <w:tc>
          <w:tcPr>
            <w:tcW w:w="3369" w:type="dxa"/>
            <w:vAlign w:val="center"/>
          </w:tcPr>
          <w:p w:rsidR="00790260" w:rsidRPr="009F2D71" w:rsidRDefault="00790260" w:rsidP="00790260">
            <w:pPr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Иные участники Подпрограммы 2</w:t>
            </w:r>
          </w:p>
        </w:tc>
        <w:tc>
          <w:tcPr>
            <w:tcW w:w="6804" w:type="dxa"/>
          </w:tcPr>
          <w:p w:rsidR="00790260" w:rsidRPr="009F2D71" w:rsidRDefault="00790260" w:rsidP="004934F8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отсутствуют</w:t>
            </w:r>
          </w:p>
        </w:tc>
      </w:tr>
      <w:tr w:rsidR="00790260" w:rsidRPr="009F2D71" w:rsidTr="007B7993">
        <w:tc>
          <w:tcPr>
            <w:tcW w:w="3369" w:type="dxa"/>
          </w:tcPr>
          <w:p w:rsidR="00790260" w:rsidRPr="009F2D71" w:rsidRDefault="00790260" w:rsidP="007B799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90260" w:rsidRPr="009F2D71" w:rsidRDefault="00790260" w:rsidP="004934F8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7B7993">
        <w:tc>
          <w:tcPr>
            <w:tcW w:w="3369" w:type="dxa"/>
          </w:tcPr>
          <w:p w:rsidR="00891A27" w:rsidRPr="009F2D71" w:rsidRDefault="004934F8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Программно-целевые инструменты Подпрограммы 2</w:t>
            </w:r>
          </w:p>
          <w:p w:rsidR="000C4C7D" w:rsidRPr="009F2D71" w:rsidRDefault="000C4C7D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7B7993" w:rsidRPr="009F2D71" w:rsidRDefault="000C4C7D" w:rsidP="007B7993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отсутствуют</w:t>
            </w:r>
          </w:p>
        </w:tc>
      </w:tr>
      <w:tr w:rsidR="005C07C8" w:rsidRPr="009F2D71" w:rsidTr="007B7993">
        <w:tc>
          <w:tcPr>
            <w:tcW w:w="3369" w:type="dxa"/>
          </w:tcPr>
          <w:p w:rsidR="007B7993" w:rsidRPr="009F2D71" w:rsidRDefault="004934F8" w:rsidP="000C4C7D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Цел</w:t>
            </w:r>
            <w:r w:rsidR="000C4C7D" w:rsidRPr="009F2D71">
              <w:rPr>
                <w:szCs w:val="28"/>
              </w:rPr>
              <w:t>ь</w:t>
            </w:r>
            <w:r w:rsidRPr="009F2D71">
              <w:rPr>
                <w:szCs w:val="28"/>
              </w:rPr>
              <w:t xml:space="preserve"> Подпрограммы 2</w:t>
            </w:r>
          </w:p>
        </w:tc>
        <w:tc>
          <w:tcPr>
            <w:tcW w:w="6804" w:type="dxa"/>
          </w:tcPr>
          <w:p w:rsidR="007B7993" w:rsidRPr="009F2D71" w:rsidRDefault="000C4C7D" w:rsidP="004934F8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поддержание объема государственного долга Камчатского края на экономически безопасном уровне, резервирование ассигнований для финансового обеспечения непредвиденных расходов</w:t>
            </w:r>
          </w:p>
          <w:p w:rsidR="000C4C7D" w:rsidRPr="009F2D71" w:rsidRDefault="000C4C7D" w:rsidP="004934F8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7B7993">
        <w:tc>
          <w:tcPr>
            <w:tcW w:w="3369" w:type="dxa"/>
          </w:tcPr>
          <w:p w:rsidR="004934F8" w:rsidRPr="009F2D71" w:rsidRDefault="00B075FE" w:rsidP="007B7993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Задачи Подпрограммы 2</w:t>
            </w:r>
          </w:p>
        </w:tc>
        <w:tc>
          <w:tcPr>
            <w:tcW w:w="6804" w:type="dxa"/>
          </w:tcPr>
          <w:p w:rsidR="00464315" w:rsidRPr="009F2D71" w:rsidRDefault="00464315" w:rsidP="0046431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оптимизация объема государственного долга Камчатского края и минимизация расходов на его обслуживание;</w:t>
            </w:r>
          </w:p>
          <w:p w:rsidR="004934F8" w:rsidRPr="009F2D71" w:rsidRDefault="00464315" w:rsidP="0046431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ежегодное выделение зарезервированных ассигнований в соответствии с законодательством Российской Федерации и Камчатского края</w:t>
            </w:r>
          </w:p>
          <w:p w:rsidR="00464315" w:rsidRPr="009F2D71" w:rsidRDefault="00464315" w:rsidP="0046431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7B7993">
        <w:tc>
          <w:tcPr>
            <w:tcW w:w="3369" w:type="dxa"/>
          </w:tcPr>
          <w:p w:rsidR="00B075FE" w:rsidRPr="009F2D71" w:rsidRDefault="00B075FE" w:rsidP="00B075F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 xml:space="preserve">Целевые </w:t>
            </w:r>
            <w:r w:rsidR="00DA04E3" w:rsidRPr="009F2D71">
              <w:rPr>
                <w:szCs w:val="28"/>
              </w:rPr>
              <w:t xml:space="preserve">показатели (индикаторы) </w:t>
            </w:r>
            <w:r w:rsidRPr="009F2D71">
              <w:rPr>
                <w:szCs w:val="28"/>
              </w:rPr>
              <w:t>Подпрограммы 2</w:t>
            </w:r>
          </w:p>
          <w:p w:rsidR="00B075FE" w:rsidRPr="009F2D71" w:rsidRDefault="00B075FE" w:rsidP="007B799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DA04E3" w:rsidRPr="009F2D71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отношение объема государственного долга Камчатского края к общему объему доходов краевого бюджета без учета объема безвозмездных поступлений;</w:t>
            </w:r>
          </w:p>
          <w:p w:rsidR="00DA04E3" w:rsidRPr="009F2D71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доля расходов краевого бюджета на обслуживание государственного долга Камчатского края в общем объеме расходов краевого бюджета;</w:t>
            </w:r>
          </w:p>
          <w:p w:rsidR="00DA04E3" w:rsidRPr="009F2D71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3) запланированный объем резервного фонда Правительства Камчатского края по состоянию на начало финансового года;</w:t>
            </w:r>
          </w:p>
          <w:p w:rsidR="00DA04E3" w:rsidRPr="009F2D71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4) запланированный объем Резервного фонда Камчатского края по состоянию на начало финансового года;</w:t>
            </w:r>
          </w:p>
          <w:p w:rsidR="00B075FE" w:rsidRPr="009F2D71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5) отношение нераспределенной между местными бюджетами субвенции к общему объему распределенных субвенций местным бюджетам (за исключением субвенций на реализацию полномочий Российской Федерации) по состоянию на начало финансового года</w:t>
            </w:r>
          </w:p>
          <w:p w:rsidR="00DA04E3" w:rsidRPr="009F2D71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7B7993">
        <w:tc>
          <w:tcPr>
            <w:tcW w:w="3369" w:type="dxa"/>
          </w:tcPr>
          <w:p w:rsidR="00891A27" w:rsidRPr="009F2D71" w:rsidRDefault="00470763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Этапы и сроки реализации Подпрограммы 2</w:t>
            </w:r>
          </w:p>
          <w:p w:rsidR="00186F32" w:rsidRPr="009F2D71" w:rsidRDefault="00186F32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186F32" w:rsidRPr="009F2D71" w:rsidRDefault="0001121D" w:rsidP="00186F3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2014–</w:t>
            </w:r>
            <w:r w:rsidR="00B223B9" w:rsidRPr="009F2D71">
              <w:rPr>
                <w:szCs w:val="28"/>
              </w:rPr>
              <w:t>2025</w:t>
            </w:r>
            <w:r w:rsidR="00186F32" w:rsidRPr="009F2D71">
              <w:rPr>
                <w:szCs w:val="28"/>
              </w:rPr>
              <w:t xml:space="preserve"> годы </w:t>
            </w:r>
          </w:p>
          <w:p w:rsidR="00470763" w:rsidRPr="009F2D71" w:rsidRDefault="00470763" w:rsidP="00B075F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7B7993">
        <w:tc>
          <w:tcPr>
            <w:tcW w:w="3369" w:type="dxa"/>
          </w:tcPr>
          <w:p w:rsidR="00470763" w:rsidRPr="009F2D71" w:rsidRDefault="00470763" w:rsidP="00B075FE">
            <w:pPr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 w:rsidRPr="009F2D71">
              <w:rPr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804" w:type="dxa"/>
          </w:tcPr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общий объем финансирования Подпрограммы 2 составляет </w:t>
            </w:r>
            <w:r w:rsidR="00B223B9" w:rsidRPr="009F2D71">
              <w:rPr>
                <w:szCs w:val="28"/>
              </w:rPr>
              <w:t xml:space="preserve">16 902 463,81731 </w:t>
            </w:r>
            <w:r w:rsidRPr="009F2D71">
              <w:rPr>
                <w:szCs w:val="28"/>
              </w:rPr>
              <w:t>тыс. рублей, в том числе за счет средств: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федерального бюджета (по согласованию) – 107,34200 тыс. рублей, из них по годам: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2014 год – 0,00000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2015 год – 0,00000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2016 год – 107,34200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2017 год – 0,00000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2018 год – 0,00000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2019 год – 0,00000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2020 год – 0,00000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2021 год – 0,00000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2022 год – 0,00000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2023 год – 0,00000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2024 год – 0,00000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2025 год – 0,00000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краевого бюджета – </w:t>
            </w:r>
            <w:r w:rsidR="00B223B9" w:rsidRPr="009F2D71">
              <w:rPr>
                <w:szCs w:val="28"/>
              </w:rPr>
              <w:t xml:space="preserve">16 902 356,47531 </w:t>
            </w:r>
            <w:r w:rsidRPr="009F2D71">
              <w:rPr>
                <w:szCs w:val="28"/>
              </w:rPr>
              <w:t>тыс. рублей, из них по годам: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2014 год – 153 943,48664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2015 год – 144 220,94136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2016 год – 1 294 829,46822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2017 год – 646 892,69722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2018 год – 1 048 124,58043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2019 год – 1 119 010,98229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2020 год – 2 353 686,28596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2021 год – 1 847 724,03586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2022 год – 3 392 143,36718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2023 год – 3 049 479,24376 тыс. рублей;</w:t>
            </w:r>
          </w:p>
          <w:p w:rsidR="007F5312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2024 год – 941 474,57542 тыс. рублей;</w:t>
            </w:r>
          </w:p>
          <w:p w:rsidR="00F513AB" w:rsidRPr="009F2D71" w:rsidRDefault="007F5312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2025</w:t>
            </w:r>
            <w:r w:rsidRPr="009F2D71">
              <w:rPr>
                <w:szCs w:val="28"/>
              </w:rPr>
              <w:tab/>
              <w:t>год – 910 826,81097 тыс. рублей</w:t>
            </w:r>
          </w:p>
          <w:p w:rsidR="00B223B9" w:rsidRPr="009F2D71" w:rsidRDefault="00B223B9" w:rsidP="007F53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70763" w:rsidRPr="009F2D71" w:rsidTr="007B7993">
        <w:tc>
          <w:tcPr>
            <w:tcW w:w="3369" w:type="dxa"/>
          </w:tcPr>
          <w:p w:rsidR="00470763" w:rsidRPr="009F2D71" w:rsidRDefault="00470763" w:rsidP="00B075F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Ожидаемые результаты реализации Подпрограммы 2</w:t>
            </w:r>
          </w:p>
        </w:tc>
        <w:tc>
          <w:tcPr>
            <w:tcW w:w="6804" w:type="dxa"/>
          </w:tcPr>
          <w:p w:rsidR="00101146" w:rsidRPr="009F2D71" w:rsidRDefault="00101146" w:rsidP="0010114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достижение объема государственного долга Камчатского края в размере не выше 50 процентов общего годового объема налоговых и неналоговых доходов краевого бюджета;</w:t>
            </w:r>
          </w:p>
          <w:p w:rsidR="00470763" w:rsidRPr="009F2D71" w:rsidRDefault="00101146" w:rsidP="0010114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ежегодное резервирование ассигнований для финансового обеспечения непредвиденных расходов</w:t>
            </w:r>
          </w:p>
        </w:tc>
      </w:tr>
    </w:tbl>
    <w:p w:rsidR="00790260" w:rsidRPr="009F2D71" w:rsidRDefault="00790260" w:rsidP="00E65F4D">
      <w:pPr>
        <w:jc w:val="center"/>
        <w:rPr>
          <w:szCs w:val="28"/>
        </w:rPr>
      </w:pPr>
    </w:p>
    <w:p w:rsidR="00790260" w:rsidRPr="009F2D71" w:rsidRDefault="00790260">
      <w:pPr>
        <w:rPr>
          <w:szCs w:val="28"/>
        </w:rPr>
      </w:pPr>
      <w:r w:rsidRPr="009F2D71">
        <w:rPr>
          <w:szCs w:val="28"/>
        </w:rPr>
        <w:br w:type="page"/>
      </w:r>
    </w:p>
    <w:p w:rsidR="00E65F4D" w:rsidRPr="009F2D71" w:rsidRDefault="00E65F4D" w:rsidP="00E65F4D">
      <w:pPr>
        <w:jc w:val="center"/>
        <w:rPr>
          <w:szCs w:val="28"/>
        </w:rPr>
      </w:pPr>
      <w:r w:rsidRPr="009F2D71">
        <w:rPr>
          <w:szCs w:val="28"/>
        </w:rPr>
        <w:lastRenderedPageBreak/>
        <w:t xml:space="preserve">Паспорт </w:t>
      </w:r>
    </w:p>
    <w:p w:rsidR="00E65F4D" w:rsidRPr="009F2D71" w:rsidRDefault="00E65F4D" w:rsidP="00E65F4D">
      <w:pPr>
        <w:jc w:val="center"/>
        <w:rPr>
          <w:szCs w:val="28"/>
        </w:rPr>
      </w:pPr>
      <w:r w:rsidRPr="009F2D71">
        <w:rPr>
          <w:szCs w:val="28"/>
        </w:rPr>
        <w:t>Подпрограммы 3 «Создание условий для эффективного и ответственного управления муниципальными финансами, повышения устойчивости местных бюджетов» (далее – Подпрограмма 3)</w:t>
      </w:r>
    </w:p>
    <w:p w:rsidR="00E54CF5" w:rsidRPr="009F2D71" w:rsidRDefault="00E54CF5" w:rsidP="00E54CF5">
      <w:pPr>
        <w:adjustRightInd w:val="0"/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657BD9" w:rsidRPr="009F2D71" w:rsidTr="00E54CF5">
        <w:tc>
          <w:tcPr>
            <w:tcW w:w="3369" w:type="dxa"/>
          </w:tcPr>
          <w:p w:rsidR="00E54CF5" w:rsidRPr="009F2D71" w:rsidRDefault="00593D16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Ответственный исполнитель Подпрограммы 3</w:t>
            </w:r>
          </w:p>
          <w:p w:rsidR="00FE455B" w:rsidRPr="009F2D71" w:rsidRDefault="00FE455B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E54CF5" w:rsidRPr="009F2D71" w:rsidRDefault="00FE455B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Министерство финансов Камчатского края</w:t>
            </w:r>
          </w:p>
        </w:tc>
      </w:tr>
      <w:tr w:rsidR="005C07C8" w:rsidRPr="009F2D71" w:rsidTr="00E54CF5">
        <w:tc>
          <w:tcPr>
            <w:tcW w:w="3369" w:type="dxa"/>
          </w:tcPr>
          <w:p w:rsidR="00E54CF5" w:rsidRPr="009F2D71" w:rsidRDefault="00593D16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Участники Подпрограммы 3</w:t>
            </w:r>
          </w:p>
        </w:tc>
        <w:tc>
          <w:tcPr>
            <w:tcW w:w="6804" w:type="dxa"/>
          </w:tcPr>
          <w:p w:rsidR="00FE455B" w:rsidRPr="009F2D71" w:rsidRDefault="00FE455B" w:rsidP="00FE455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Министерство по делам местного самоуправления и развитию Кор</w:t>
            </w:r>
            <w:r w:rsidR="00790260" w:rsidRPr="009F2D71">
              <w:rPr>
                <w:szCs w:val="28"/>
              </w:rPr>
              <w:t>якского округа Камчатского края</w:t>
            </w:r>
          </w:p>
          <w:p w:rsidR="00E54CF5" w:rsidRPr="009F2D71" w:rsidRDefault="00E54CF5" w:rsidP="00790260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90260" w:rsidRPr="009F2D71" w:rsidTr="00790260">
        <w:tc>
          <w:tcPr>
            <w:tcW w:w="3369" w:type="dxa"/>
            <w:vAlign w:val="center"/>
          </w:tcPr>
          <w:p w:rsidR="00790260" w:rsidRPr="009F2D71" w:rsidRDefault="00790260" w:rsidP="00790260">
            <w:pPr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Иные участники Подпрограммы 3</w:t>
            </w:r>
          </w:p>
        </w:tc>
        <w:tc>
          <w:tcPr>
            <w:tcW w:w="6804" w:type="dxa"/>
          </w:tcPr>
          <w:p w:rsidR="00790260" w:rsidRPr="009F2D71" w:rsidRDefault="00790260" w:rsidP="00FE455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органы местного самоуправления муниципальных образований в Камчатском крае (по согласованию) </w:t>
            </w:r>
          </w:p>
        </w:tc>
      </w:tr>
      <w:tr w:rsidR="00790260" w:rsidRPr="009F2D71" w:rsidTr="00E54CF5">
        <w:tc>
          <w:tcPr>
            <w:tcW w:w="3369" w:type="dxa"/>
          </w:tcPr>
          <w:p w:rsidR="00790260" w:rsidRPr="009F2D71" w:rsidRDefault="00790260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90260" w:rsidRPr="009F2D71" w:rsidRDefault="00790260" w:rsidP="00FE455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E54CF5">
        <w:tc>
          <w:tcPr>
            <w:tcW w:w="3369" w:type="dxa"/>
          </w:tcPr>
          <w:p w:rsidR="00E54CF5" w:rsidRPr="009F2D71" w:rsidRDefault="00593D16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Программно-целевые инструменты Подпрограммы 3</w:t>
            </w:r>
          </w:p>
          <w:p w:rsidR="00657BD9" w:rsidRPr="009F2D71" w:rsidRDefault="00657BD9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E54CF5" w:rsidRPr="009F2D71" w:rsidRDefault="00657BD9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отсутствуют</w:t>
            </w:r>
          </w:p>
        </w:tc>
      </w:tr>
      <w:tr w:rsidR="005C07C8" w:rsidRPr="009F2D71" w:rsidTr="00E54CF5">
        <w:tc>
          <w:tcPr>
            <w:tcW w:w="3369" w:type="dxa"/>
          </w:tcPr>
          <w:p w:rsidR="00593D16" w:rsidRPr="009F2D71" w:rsidRDefault="00080501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Цель Подпрограммы 3</w:t>
            </w:r>
          </w:p>
        </w:tc>
        <w:tc>
          <w:tcPr>
            <w:tcW w:w="6804" w:type="dxa"/>
          </w:tcPr>
          <w:p w:rsidR="005819E3" w:rsidRPr="009F2D71" w:rsidRDefault="005819E3" w:rsidP="005819E3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обеспечение условий для устойчивого исполнения расходных обязательств муниципальных образований в Камчатском крае и повышения качества управления муниципальными финансами</w:t>
            </w:r>
          </w:p>
          <w:p w:rsidR="00593D16" w:rsidRPr="009F2D71" w:rsidRDefault="00593D16" w:rsidP="00E54CF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E54CF5">
        <w:tc>
          <w:tcPr>
            <w:tcW w:w="3369" w:type="dxa"/>
          </w:tcPr>
          <w:p w:rsidR="00080501" w:rsidRPr="009F2D71" w:rsidRDefault="00080501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Задачи Подпрограммы 3</w:t>
            </w:r>
          </w:p>
        </w:tc>
        <w:tc>
          <w:tcPr>
            <w:tcW w:w="6804" w:type="dxa"/>
          </w:tcPr>
          <w:p w:rsidR="0063750C" w:rsidRPr="009F2D71" w:rsidRDefault="0063750C" w:rsidP="0063750C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повышение эффективности мероприятий по выравниванию бюджетной обеспеченности муниципальных образований в Камчатском крае, обеспечению сбалансированности местных бюджетов;</w:t>
            </w:r>
          </w:p>
          <w:p w:rsidR="00080501" w:rsidRPr="009F2D71" w:rsidRDefault="0063750C" w:rsidP="0063750C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стимулирование органов местного самоуправления муниципальных образований в Камчатском крае к повышению качества и эффективности деятельности</w:t>
            </w:r>
          </w:p>
          <w:p w:rsidR="0063750C" w:rsidRPr="009F2D71" w:rsidRDefault="0063750C" w:rsidP="0063750C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E54CF5">
        <w:tc>
          <w:tcPr>
            <w:tcW w:w="3369" w:type="dxa"/>
          </w:tcPr>
          <w:p w:rsidR="00F132AE" w:rsidRPr="009F2D71" w:rsidRDefault="00C03FD6" w:rsidP="00F132AE">
            <w:pPr>
              <w:suppressAutoHyphens/>
              <w:rPr>
                <w:szCs w:val="28"/>
              </w:rPr>
            </w:pPr>
            <w:r w:rsidRPr="009F2D71">
              <w:rPr>
                <w:szCs w:val="28"/>
              </w:rPr>
              <w:t xml:space="preserve">Целевые </w:t>
            </w:r>
            <w:r w:rsidR="00F132AE" w:rsidRPr="009F2D71">
              <w:rPr>
                <w:szCs w:val="28"/>
              </w:rPr>
              <w:t xml:space="preserve">показатели (индикаторы) </w:t>
            </w:r>
          </w:p>
          <w:p w:rsidR="00080501" w:rsidRPr="009F2D71" w:rsidRDefault="00C03FD6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Подпрограммы 3</w:t>
            </w:r>
          </w:p>
        </w:tc>
        <w:tc>
          <w:tcPr>
            <w:tcW w:w="6804" w:type="dxa"/>
          </w:tcPr>
          <w:p w:rsidR="00F132AE" w:rsidRPr="009F2D71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критерий выравнивания бюджетной обеспеченности муниципальных районов, муниципальных и городских округов в Камчатском крае;</w:t>
            </w:r>
          </w:p>
          <w:p w:rsidR="00F132AE" w:rsidRPr="009F2D71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дифференциация муниципальных районов, муниципальных и городских округов в Камчатском крае по уровню расчетной бюджетной обеспеченности после выравнивания;</w:t>
            </w:r>
          </w:p>
          <w:p w:rsidR="00F132AE" w:rsidRPr="009F2D71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3) доля межбюджетных трансфертов, имеющих нецелевой характер, в общем объеме финансовой помощи местным бюджетам;</w:t>
            </w:r>
          </w:p>
          <w:p w:rsidR="00F132AE" w:rsidRPr="009F2D71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4) общий объем просроченной кредиторской задолженности муниципальных образований в Камчатском крае;</w:t>
            </w:r>
          </w:p>
          <w:p w:rsidR="00F132AE" w:rsidRPr="009F2D71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5) доля муниципальных образований в Камчатском крае, по которым осуществляется проверка проекта местного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Российской Федерации;</w:t>
            </w:r>
          </w:p>
          <w:p w:rsidR="00F132AE" w:rsidRPr="009F2D71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6) </w:t>
            </w:r>
            <w:r w:rsidR="00112400" w:rsidRPr="009F2D71">
              <w:rPr>
                <w:szCs w:val="28"/>
              </w:rPr>
              <w:t>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</w:t>
            </w:r>
            <w:r w:rsidRPr="009F2D71">
              <w:rPr>
                <w:szCs w:val="28"/>
              </w:rPr>
              <w:t>;</w:t>
            </w:r>
          </w:p>
          <w:p w:rsidR="00F132AE" w:rsidRPr="009F2D71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7) средняя оценка качества управления бюджетным процессом в муниципальных районах (</w:t>
            </w:r>
            <w:r w:rsidR="00B223B9" w:rsidRPr="009F2D71">
              <w:rPr>
                <w:szCs w:val="28"/>
              </w:rPr>
              <w:t xml:space="preserve">муниципальных, </w:t>
            </w:r>
            <w:r w:rsidRPr="009F2D71">
              <w:rPr>
                <w:szCs w:val="28"/>
              </w:rPr>
              <w:t>городских округах) в Камчатском крае за год, предшествующий отчетному году;</w:t>
            </w:r>
          </w:p>
          <w:p w:rsidR="00F132AE" w:rsidRPr="009F2D71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8) доля реализованных инициативных проектов от числа отобранных и получивших поддержку по итогам регионального конкурсного отбора</w:t>
            </w:r>
          </w:p>
          <w:p w:rsidR="00080501" w:rsidRPr="009F2D71" w:rsidRDefault="00080501" w:rsidP="00C03FD6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E54CF5">
        <w:tc>
          <w:tcPr>
            <w:tcW w:w="3369" w:type="dxa"/>
          </w:tcPr>
          <w:p w:rsidR="00C03FD6" w:rsidRPr="009F2D71" w:rsidRDefault="00C03FD6" w:rsidP="00C57C22">
            <w:pPr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Этапы и сроки реализации Подпрограммы 3</w:t>
            </w:r>
          </w:p>
          <w:p w:rsidR="00C57C22" w:rsidRPr="009F2D71" w:rsidRDefault="00C57C22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C03FD6" w:rsidRPr="009F2D71" w:rsidRDefault="0001121D" w:rsidP="007F5312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2014–</w:t>
            </w:r>
            <w:r w:rsidR="00C57C22" w:rsidRPr="009F2D71">
              <w:rPr>
                <w:szCs w:val="28"/>
              </w:rPr>
              <w:t>202</w:t>
            </w:r>
            <w:r w:rsidR="00B223B9" w:rsidRPr="009F2D71">
              <w:rPr>
                <w:szCs w:val="28"/>
              </w:rPr>
              <w:t>5</w:t>
            </w:r>
            <w:r w:rsidR="00C57C22" w:rsidRPr="009F2D71">
              <w:rPr>
                <w:szCs w:val="28"/>
              </w:rPr>
              <w:t xml:space="preserve"> годы</w:t>
            </w:r>
          </w:p>
        </w:tc>
      </w:tr>
      <w:tr w:rsidR="005C07C8" w:rsidRPr="009F2D71" w:rsidTr="00E54CF5">
        <w:tc>
          <w:tcPr>
            <w:tcW w:w="3369" w:type="dxa"/>
          </w:tcPr>
          <w:p w:rsidR="00C03FD6" w:rsidRPr="009F2D71" w:rsidRDefault="00C03FD6" w:rsidP="00306613">
            <w:pPr>
              <w:adjustRightInd w:val="0"/>
              <w:rPr>
                <w:color w:val="FF0000"/>
                <w:szCs w:val="28"/>
              </w:rPr>
            </w:pPr>
            <w:r w:rsidRPr="009F2D71">
              <w:rPr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6804" w:type="dxa"/>
          </w:tcPr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 xml:space="preserve">общий объем финансирования   Подпрограммы 3 составляет    </w:t>
            </w:r>
            <w:r w:rsidR="00B223B9" w:rsidRPr="009F2D71">
              <w:rPr>
                <w:szCs w:val="28"/>
              </w:rPr>
              <w:t xml:space="preserve">71 097 411,64660 </w:t>
            </w:r>
            <w:r w:rsidRPr="009F2D71">
              <w:rPr>
                <w:szCs w:val="28"/>
              </w:rPr>
              <w:t>тыс. рублей, в том числе за счет средств: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федерального бюджета (по согласованию) – 4 219 721,50000 тыс. рублей, из них по годам: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2014 год – 476 388,00000 тыс. рублей;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2015 год – 464 695,20000 тыс. рублей;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2016 год – 494 091,00000 тыс. рублей;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2017 год – 500 847,00000 тыс. рублей;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2018 год – 455 913,00000 тыс. рублей;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2019 год – 434 000,00000 тыс. рублей;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2020 год – 461 132,00000 тыс. рублей;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2021 год – 484 189,00000 тыс. рублей;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2022 год – 448 466,30000 тыс. рублей;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2023 год – 0,00000 тыс. рублей;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2024 год – 0,00000 тыс. рублей;</w:t>
            </w:r>
          </w:p>
          <w:p w:rsidR="007F5312" w:rsidRPr="009F2D71" w:rsidRDefault="007F5312" w:rsidP="007F5312">
            <w:pPr>
              <w:suppressAutoHyphens/>
              <w:ind w:firstLine="34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2025 год – 0,00000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 xml:space="preserve">краевого бюджета – </w:t>
            </w:r>
            <w:r w:rsidR="00B223B9" w:rsidRPr="009F2D71">
              <w:rPr>
                <w:szCs w:val="28"/>
              </w:rPr>
              <w:t xml:space="preserve">66 877 690,14660 </w:t>
            </w:r>
            <w:r w:rsidRPr="009F2D71">
              <w:rPr>
                <w:szCs w:val="28"/>
              </w:rPr>
              <w:t>тыс. рублей, из них по годам: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2014 год – 3 747 730,89491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2015 год – 5 567 128,52723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2016 год – 6 203 682,69222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2017 год – 5 593 522,11775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2018 год – 7 142 699,36307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2019 год – 6 361 121,03366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2020 год – 5 933 770,22336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2021 год – 5 770 625,37039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2022 год – 5 401 620,52401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2023 год – 5 532 546,80000 тыс. рублей;</w:t>
            </w:r>
          </w:p>
          <w:p w:rsidR="007F5312" w:rsidRPr="009F2D71" w:rsidRDefault="007F5312" w:rsidP="007F5312">
            <w:pPr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2024 год – 4 841 878,80000 тыс. рублей;</w:t>
            </w:r>
          </w:p>
          <w:p w:rsidR="007F5312" w:rsidRPr="009F2D71" w:rsidRDefault="007F5312" w:rsidP="00B223B9">
            <w:pPr>
              <w:tabs>
                <w:tab w:val="left" w:pos="246"/>
                <w:tab w:val="left" w:pos="529"/>
              </w:tabs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2025 год – 4 781 363,80000 тыс. рублей</w:t>
            </w:r>
          </w:p>
          <w:p w:rsidR="00B223B9" w:rsidRPr="009F2D71" w:rsidRDefault="00B223B9" w:rsidP="00B223B9">
            <w:pPr>
              <w:tabs>
                <w:tab w:val="left" w:pos="246"/>
                <w:tab w:val="left" w:pos="529"/>
              </w:tabs>
              <w:suppressAutoHyphens/>
              <w:jc w:val="both"/>
              <w:rPr>
                <w:szCs w:val="28"/>
              </w:rPr>
            </w:pPr>
          </w:p>
        </w:tc>
      </w:tr>
      <w:tr w:rsidR="002A57C6" w:rsidRPr="009F2D71" w:rsidTr="00E54CF5">
        <w:tc>
          <w:tcPr>
            <w:tcW w:w="3369" w:type="dxa"/>
          </w:tcPr>
          <w:p w:rsidR="00C03FD6" w:rsidRPr="009F2D71" w:rsidRDefault="00C03FD6" w:rsidP="002A57C6">
            <w:pPr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Ожидаемые результаты реализации Подпрограммы 3</w:t>
            </w:r>
          </w:p>
        </w:tc>
        <w:tc>
          <w:tcPr>
            <w:tcW w:w="6804" w:type="dxa"/>
          </w:tcPr>
          <w:p w:rsidR="002A57C6" w:rsidRPr="009F2D71" w:rsidRDefault="002A57C6" w:rsidP="002A57C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1) устойчивое исполнение расходных обязательств муниципальных образований в Камчатском крае;</w:t>
            </w:r>
          </w:p>
          <w:p w:rsidR="002A57C6" w:rsidRPr="009F2D71" w:rsidRDefault="002A57C6" w:rsidP="002A57C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2) повышение самостоятельности и ответственности за результаты деятельно</w:t>
            </w:r>
            <w:r w:rsidR="008D69DD" w:rsidRPr="009F2D71">
              <w:rPr>
                <w:szCs w:val="28"/>
              </w:rPr>
              <w:t>с</w:t>
            </w:r>
            <w:r w:rsidRPr="009F2D71">
              <w:rPr>
                <w:szCs w:val="28"/>
              </w:rPr>
              <w:t>ти органов местного самоуправления муниципальных образований в Камчатском крае;</w:t>
            </w:r>
          </w:p>
          <w:p w:rsidR="00C03FD6" w:rsidRPr="009F2D71" w:rsidRDefault="002A57C6" w:rsidP="0031603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3) повышение качества управления бюджетным процессом на муниципальном уровне</w:t>
            </w:r>
          </w:p>
        </w:tc>
      </w:tr>
    </w:tbl>
    <w:p w:rsidR="00E54CF5" w:rsidRPr="009F2D71" w:rsidRDefault="00E54CF5" w:rsidP="00E54CF5">
      <w:pPr>
        <w:adjustRightInd w:val="0"/>
        <w:jc w:val="both"/>
        <w:rPr>
          <w:szCs w:val="28"/>
        </w:rPr>
      </w:pPr>
    </w:p>
    <w:p w:rsidR="002A57C6" w:rsidRPr="009F2D71" w:rsidRDefault="002A57C6">
      <w:pPr>
        <w:rPr>
          <w:rFonts w:eastAsiaTheme="majorEastAsia" w:cstheme="majorBidi"/>
          <w:bCs/>
          <w:szCs w:val="28"/>
        </w:rPr>
      </w:pPr>
      <w:r w:rsidRPr="009F2D71">
        <w:br w:type="page"/>
      </w:r>
    </w:p>
    <w:p w:rsidR="00BD4E58" w:rsidRPr="009F2D71" w:rsidRDefault="00BD4E58" w:rsidP="00BD4E58">
      <w:pPr>
        <w:jc w:val="center"/>
        <w:rPr>
          <w:szCs w:val="28"/>
        </w:rPr>
      </w:pPr>
      <w:r w:rsidRPr="009F2D71">
        <w:rPr>
          <w:szCs w:val="28"/>
        </w:rPr>
        <w:lastRenderedPageBreak/>
        <w:t xml:space="preserve">Паспорт </w:t>
      </w:r>
    </w:p>
    <w:p w:rsidR="00BD4E58" w:rsidRPr="009F2D71" w:rsidRDefault="00BD4E58" w:rsidP="00BD4E58">
      <w:pPr>
        <w:jc w:val="center"/>
        <w:rPr>
          <w:szCs w:val="28"/>
        </w:rPr>
      </w:pPr>
      <w:r w:rsidRPr="009F2D71">
        <w:rPr>
          <w:szCs w:val="28"/>
        </w:rPr>
        <w:t xml:space="preserve">Подпрограммы 4 «Обеспечение реализации Программы» </w:t>
      </w:r>
    </w:p>
    <w:p w:rsidR="00BD4E58" w:rsidRPr="009F2D71" w:rsidRDefault="00BD4E58" w:rsidP="00BD4E58">
      <w:pPr>
        <w:jc w:val="center"/>
        <w:rPr>
          <w:szCs w:val="28"/>
        </w:rPr>
      </w:pPr>
      <w:r w:rsidRPr="009F2D71">
        <w:rPr>
          <w:szCs w:val="28"/>
        </w:rPr>
        <w:t xml:space="preserve">(далее </w:t>
      </w:r>
      <w:r w:rsidR="00586F02" w:rsidRPr="009F2D71">
        <w:rPr>
          <w:szCs w:val="28"/>
        </w:rPr>
        <w:t>–</w:t>
      </w:r>
      <w:r w:rsidRPr="009F2D71">
        <w:rPr>
          <w:szCs w:val="28"/>
        </w:rPr>
        <w:t xml:space="preserve"> Подпрограмма 4)</w:t>
      </w:r>
    </w:p>
    <w:p w:rsidR="00C03FD6" w:rsidRPr="009F2D71" w:rsidRDefault="00C03FD6" w:rsidP="00E54CF5">
      <w:pPr>
        <w:adjustRightInd w:val="0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761D63" w:rsidRPr="009F2D71" w:rsidTr="003737E1">
        <w:tc>
          <w:tcPr>
            <w:tcW w:w="3369" w:type="dxa"/>
          </w:tcPr>
          <w:p w:rsidR="003737E1" w:rsidRPr="009F2D71" w:rsidRDefault="003737E1" w:rsidP="003737E1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Ответственный исполнитель Подпрограммы 4</w:t>
            </w:r>
          </w:p>
          <w:p w:rsidR="00761D63" w:rsidRPr="009F2D71" w:rsidRDefault="00761D63" w:rsidP="003737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61D63" w:rsidRPr="009F2D71" w:rsidRDefault="00761D63" w:rsidP="00761D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Министерство финансов Камчатского края</w:t>
            </w:r>
          </w:p>
          <w:p w:rsidR="003737E1" w:rsidRPr="009F2D71" w:rsidRDefault="003737E1" w:rsidP="00E54CF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3737E1">
        <w:tc>
          <w:tcPr>
            <w:tcW w:w="3369" w:type="dxa"/>
          </w:tcPr>
          <w:p w:rsidR="003737E1" w:rsidRPr="009F2D71" w:rsidRDefault="003737E1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Участники Подпрограммы 4</w:t>
            </w:r>
          </w:p>
          <w:p w:rsidR="00761D63" w:rsidRPr="009F2D71" w:rsidRDefault="00761D63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3737E1" w:rsidRPr="009F2D71" w:rsidRDefault="00761D63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отсутствуют</w:t>
            </w:r>
          </w:p>
        </w:tc>
      </w:tr>
      <w:tr w:rsidR="00790260" w:rsidRPr="009F2D71" w:rsidTr="003737E1">
        <w:tc>
          <w:tcPr>
            <w:tcW w:w="3369" w:type="dxa"/>
          </w:tcPr>
          <w:p w:rsidR="00790260" w:rsidRPr="009F2D71" w:rsidRDefault="00790260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Иные участники Подпрограммы 4</w:t>
            </w:r>
          </w:p>
        </w:tc>
        <w:tc>
          <w:tcPr>
            <w:tcW w:w="6804" w:type="dxa"/>
          </w:tcPr>
          <w:p w:rsidR="00790260" w:rsidRPr="009F2D71" w:rsidRDefault="00790260" w:rsidP="00E54CF5">
            <w:pPr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отсутствуют</w:t>
            </w:r>
          </w:p>
        </w:tc>
      </w:tr>
      <w:tr w:rsidR="00790260" w:rsidRPr="009F2D71" w:rsidTr="003737E1">
        <w:tc>
          <w:tcPr>
            <w:tcW w:w="3369" w:type="dxa"/>
          </w:tcPr>
          <w:p w:rsidR="00790260" w:rsidRPr="009F2D71" w:rsidRDefault="00790260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90260" w:rsidRPr="009F2D71" w:rsidRDefault="00790260" w:rsidP="00E54CF5">
            <w:pPr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5C07C8" w:rsidRPr="009F2D71" w:rsidTr="003737E1">
        <w:tc>
          <w:tcPr>
            <w:tcW w:w="3369" w:type="dxa"/>
          </w:tcPr>
          <w:p w:rsidR="003737E1" w:rsidRPr="009F2D71" w:rsidRDefault="003737E1" w:rsidP="00761D63">
            <w:pPr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Программно-целевые инструменты Подпрограммы 4</w:t>
            </w:r>
          </w:p>
          <w:p w:rsidR="00761D63" w:rsidRPr="009F2D71" w:rsidRDefault="00761D63" w:rsidP="00761D63">
            <w:pPr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3737E1" w:rsidRPr="009F2D71" w:rsidRDefault="00761D63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отсутствуют</w:t>
            </w:r>
          </w:p>
        </w:tc>
      </w:tr>
      <w:tr w:rsidR="005C07C8" w:rsidRPr="009F2D71" w:rsidTr="003737E1">
        <w:tc>
          <w:tcPr>
            <w:tcW w:w="3369" w:type="dxa"/>
          </w:tcPr>
          <w:p w:rsidR="003737E1" w:rsidRPr="009F2D71" w:rsidRDefault="003737E1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Цель Подпрограммы 4</w:t>
            </w:r>
          </w:p>
        </w:tc>
        <w:tc>
          <w:tcPr>
            <w:tcW w:w="6804" w:type="dxa"/>
          </w:tcPr>
          <w:p w:rsidR="00761D63" w:rsidRPr="009F2D71" w:rsidRDefault="00761D63" w:rsidP="00761D63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обеспечение выполнения полномочий Министерства финансов Камчатского края</w:t>
            </w:r>
          </w:p>
          <w:p w:rsidR="003737E1" w:rsidRPr="009F2D71" w:rsidRDefault="003737E1" w:rsidP="00E54CF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3737E1">
        <w:tc>
          <w:tcPr>
            <w:tcW w:w="3369" w:type="dxa"/>
          </w:tcPr>
          <w:p w:rsidR="003737E1" w:rsidRPr="009F2D71" w:rsidRDefault="003737E1" w:rsidP="00E54CF5">
            <w:pPr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Задачи Подпрограммы 4</w:t>
            </w:r>
          </w:p>
        </w:tc>
        <w:tc>
          <w:tcPr>
            <w:tcW w:w="6804" w:type="dxa"/>
          </w:tcPr>
          <w:p w:rsidR="003737E1" w:rsidRPr="009F2D71" w:rsidRDefault="00130803" w:rsidP="00F55CA5">
            <w:pPr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качественное, своевременное и эффективное осуществление полномочий Министерства финансов Камчатского края, в том числе по реализации Программы</w:t>
            </w:r>
          </w:p>
          <w:p w:rsidR="00130803" w:rsidRPr="009F2D71" w:rsidRDefault="00130803" w:rsidP="00F55CA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9F2D71" w:rsidTr="003737E1">
        <w:tc>
          <w:tcPr>
            <w:tcW w:w="3369" w:type="dxa"/>
          </w:tcPr>
          <w:p w:rsidR="003737E1" w:rsidRPr="009F2D71" w:rsidRDefault="00F55CA5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Целевые индикаторы и показатели Подпрограммы 4</w:t>
            </w:r>
          </w:p>
          <w:p w:rsidR="00B2416B" w:rsidRPr="009F2D71" w:rsidRDefault="00B2416B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3737E1" w:rsidRPr="009F2D71" w:rsidRDefault="00B2416B" w:rsidP="00F55C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показатели (индикаторы)</w:t>
            </w:r>
          </w:p>
        </w:tc>
      </w:tr>
      <w:tr w:rsidR="005C07C8" w:rsidRPr="009F2D71" w:rsidTr="003737E1">
        <w:tc>
          <w:tcPr>
            <w:tcW w:w="3369" w:type="dxa"/>
          </w:tcPr>
          <w:p w:rsidR="00F55CA5" w:rsidRPr="009F2D71" w:rsidRDefault="00F55CA5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t>Этапы и сроки реализации Подпрограммы 4</w:t>
            </w:r>
          </w:p>
          <w:p w:rsidR="00B2416B" w:rsidRPr="009F2D71" w:rsidRDefault="00B2416B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F55CA5" w:rsidRPr="009F2D71" w:rsidRDefault="0001121D" w:rsidP="00B2416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2014–</w:t>
            </w:r>
            <w:r w:rsidR="00B223B9" w:rsidRPr="009F2D71">
              <w:rPr>
                <w:rFonts w:eastAsia="Calibri"/>
                <w:szCs w:val="28"/>
                <w:lang w:eastAsia="en-US"/>
              </w:rPr>
              <w:t>2025</w:t>
            </w:r>
            <w:r w:rsidR="00B2416B" w:rsidRPr="009F2D71">
              <w:rPr>
                <w:rFonts w:eastAsia="Calibri"/>
                <w:szCs w:val="28"/>
                <w:lang w:eastAsia="en-US"/>
              </w:rPr>
              <w:t xml:space="preserve"> годы </w:t>
            </w:r>
          </w:p>
        </w:tc>
      </w:tr>
      <w:tr w:rsidR="005C07C8" w:rsidRPr="009F2D71" w:rsidTr="003737E1">
        <w:tc>
          <w:tcPr>
            <w:tcW w:w="3369" w:type="dxa"/>
          </w:tcPr>
          <w:p w:rsidR="00F55CA5" w:rsidRPr="009F2D71" w:rsidRDefault="00F55CA5" w:rsidP="00F55CA5">
            <w:pPr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 w:rsidRPr="009F2D71">
              <w:rPr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804" w:type="dxa"/>
          </w:tcPr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общий объем финансирования Подпрограммы 4 за счет средств краевого бюджета составляет 1 685 256,14493 тыс. рублей, из них по годам: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2014 год – 94 516,40000 тыс. рублей;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2015 год – 117 123,81200 тыс. рублей;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2016 год – 132 927,70514 тыс. рублей;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2017 год – 93 675,33700 тыс. рублей;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2018 год – 109 073,43080 тыс. рублей;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2019 год – 106 755,05578 тыс. рублей;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2020 год – 108 473,87633 тыс. рублей;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2021 год – 146 433,02617 тыс. рублей;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2022 год – 156 170,41889 тыс. рублей;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2023 год – 206 702,36094 тыс. рублей;</w:t>
            </w:r>
          </w:p>
          <w:p w:rsidR="007F5312" w:rsidRPr="009F2D71" w:rsidRDefault="007F5312" w:rsidP="007F531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2024 год – 206 702,36094 тыс. рублей;</w:t>
            </w:r>
          </w:p>
          <w:p w:rsidR="007F5312" w:rsidRPr="009F2D71" w:rsidRDefault="007F5312" w:rsidP="007F5312">
            <w:pPr>
              <w:tabs>
                <w:tab w:val="left" w:pos="246"/>
                <w:tab w:val="left" w:pos="529"/>
              </w:tabs>
              <w:suppressAutoHyphens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2025 год – 206 702,36094 тыс. рублей</w:t>
            </w:r>
          </w:p>
          <w:p w:rsidR="007F5312" w:rsidRPr="009F2D71" w:rsidRDefault="007F5312" w:rsidP="00B223B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55CA5" w:rsidRPr="009F2D71" w:rsidTr="003737E1">
        <w:tc>
          <w:tcPr>
            <w:tcW w:w="3369" w:type="dxa"/>
          </w:tcPr>
          <w:p w:rsidR="00F55CA5" w:rsidRPr="009F2D71" w:rsidRDefault="00F55CA5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F2D71">
              <w:rPr>
                <w:szCs w:val="28"/>
              </w:rPr>
              <w:lastRenderedPageBreak/>
              <w:t>Ожидаемые результаты реализации Подпрограммы 4</w:t>
            </w:r>
          </w:p>
        </w:tc>
        <w:tc>
          <w:tcPr>
            <w:tcW w:w="6804" w:type="dxa"/>
          </w:tcPr>
          <w:p w:rsidR="00F55CA5" w:rsidRPr="009F2D71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F2D71">
              <w:rPr>
                <w:szCs w:val="28"/>
              </w:rPr>
              <w:t>обеспечение в Камчатском крае бюджетного процесса в соответствии с законодательством Российской Федерации и Камчатского края</w:t>
            </w:r>
          </w:p>
        </w:tc>
      </w:tr>
    </w:tbl>
    <w:p w:rsidR="00C03FD6" w:rsidRPr="009F2D71" w:rsidRDefault="00C03FD6" w:rsidP="00E54CF5">
      <w:pPr>
        <w:adjustRightInd w:val="0"/>
        <w:jc w:val="both"/>
        <w:rPr>
          <w:color w:val="FF0000"/>
          <w:szCs w:val="28"/>
        </w:rPr>
      </w:pPr>
    </w:p>
    <w:p w:rsidR="00223C31" w:rsidRPr="009F2D71" w:rsidRDefault="00223C31">
      <w:pPr>
        <w:rPr>
          <w:rFonts w:eastAsiaTheme="majorEastAsia" w:cstheme="majorBidi"/>
          <w:bCs/>
          <w:color w:val="FF0000"/>
          <w:szCs w:val="28"/>
        </w:rPr>
      </w:pPr>
      <w:r w:rsidRPr="009F2D71">
        <w:rPr>
          <w:color w:val="FF0000"/>
        </w:rPr>
        <w:br w:type="page"/>
      </w:r>
    </w:p>
    <w:p w:rsidR="00223C31" w:rsidRPr="009F2D71" w:rsidRDefault="00223C31" w:rsidP="00223C31">
      <w:pPr>
        <w:jc w:val="center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lastRenderedPageBreak/>
        <w:t>1. Приоритеты и цели региональной политики в сфере реализации</w:t>
      </w:r>
    </w:p>
    <w:p w:rsidR="00223C31" w:rsidRPr="009F2D71" w:rsidRDefault="00223C31" w:rsidP="00223C31">
      <w:pPr>
        <w:jc w:val="center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Программы</w:t>
      </w:r>
    </w:p>
    <w:p w:rsidR="00223C31" w:rsidRPr="009F2D71" w:rsidRDefault="00223C31" w:rsidP="00223C31">
      <w:pPr>
        <w:ind w:firstLine="709"/>
        <w:jc w:val="center"/>
        <w:rPr>
          <w:rFonts w:eastAsia="Calibri"/>
          <w:b/>
          <w:szCs w:val="28"/>
          <w:lang w:eastAsia="en-US"/>
        </w:rPr>
      </w:pP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1. Приоритетами региональной политики в сфере реализации Программы являются:</w:t>
      </w: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1) обеспечение долгосрочной сбалансированности и устойчивости бюджетной системы путем:</w:t>
      </w: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а) формирования краевого и местных бюджетов с учетом долгосрочного прогноза основных параметров бюджетной системы Российской Федерации, основанных на реалистичных оценках;</w:t>
      </w: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б) обеспечения ассигнованиями социально-значимых расходных обязательств (заработная плата и начисления на выплаты по оплате труда, оплата коммунальных услуг учреждениями, публично-нормативные обязательства, межбюджетные трансферты местным бюджетам) в полном объеме;</w:t>
      </w: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в) минимизации принимаемых расходных обязательств, принятия новых расходных обязательств с учетом их социально-экономической значимости при наличии четкой оценки необходимых для их исполнения бюджетных ассигнований на весь период их исполнения и с учетом сроков и механизмов их реализации;</w:t>
      </w: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г) ограничения дефицита краевого бюджета;</w:t>
      </w: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д) соблюдения установленных бюджетных ограничений по объему государственного долга и объему расходов на его обслуживание;</w:t>
      </w: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е) проведения ответственной инвестиционной политики;</w:t>
      </w: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ж) создания и поддержания необходимых резервов для финансового обеспечения непредвиденных расходов;</w:t>
      </w: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2) повышение результативности и эффективности расходов краевого бюджета, качества управления бюджетным процессом на региональном и местом уровнях, открытости и прозрачности бюджетного процесса в Камчатском крае.</w:t>
      </w: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2. Стратегическая цель реализации региональной политики в сфере управления государственными финансами состоит в повышении уровня и качества жизни населения Камчатского края, что подразумевает создание условий для сглаживания циклов макроэкономической активности и поддержания устойчивости бюджетной системы, повышения эффективности деятельности публично-правовых образований в Камчатском крае по выполнению государственных функций и обеспечению потребностей граждан и общества в государственных и муниципальных услугах, увеличению их доступности и качества, реализации долгосрочных приоритетов и целей социально-экономического развития.</w:t>
      </w:r>
    </w:p>
    <w:p w:rsidR="00223C31" w:rsidRPr="009F2D71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3. Основной целью Программы является обеспечение долгосрочной сбалан</w:t>
      </w:r>
      <w:r w:rsidRPr="009F2D71">
        <w:rPr>
          <w:rFonts w:eastAsia="Calibri"/>
          <w:szCs w:val="28"/>
          <w:lang w:eastAsia="en-US"/>
        </w:rPr>
        <w:softHyphen/>
        <w:t>сированности и устойчивости краевого бюджета и местных бюджетов, повышение качества управления государственными и муниципальными финансами.</w:t>
      </w:r>
    </w:p>
    <w:p w:rsidR="00223C31" w:rsidRPr="009F2D71" w:rsidRDefault="00223C31" w:rsidP="007A32F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4. Для оценки хода реализации Программы предусмотрены целевые по</w:t>
      </w:r>
      <w:r w:rsidRPr="009F2D71">
        <w:rPr>
          <w:rFonts w:eastAsia="Calibri"/>
          <w:szCs w:val="28"/>
          <w:lang w:eastAsia="en-US"/>
        </w:rPr>
        <w:softHyphen/>
        <w:t>казатели (индикаторы) Программы с расшифровкой плановых значений по годам ее реализации согласно приложению 1 к Программе.</w:t>
      </w:r>
    </w:p>
    <w:p w:rsidR="00223C31" w:rsidRPr="009F2D71" w:rsidRDefault="00223C31" w:rsidP="007A32F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5. Основные мероприятия Программы</w:t>
      </w:r>
      <w:r w:rsidR="00C20FCF" w:rsidRPr="009F2D71">
        <w:rPr>
          <w:rFonts w:eastAsia="Calibri"/>
          <w:szCs w:val="28"/>
          <w:lang w:eastAsia="en-US"/>
        </w:rPr>
        <w:t xml:space="preserve"> приведены в приложении 2 к Про</w:t>
      </w:r>
      <w:r w:rsidRPr="009F2D71">
        <w:rPr>
          <w:rFonts w:eastAsia="Calibri"/>
          <w:szCs w:val="28"/>
          <w:lang w:eastAsia="en-US"/>
        </w:rPr>
        <w:t>грамме.</w:t>
      </w:r>
    </w:p>
    <w:p w:rsidR="00223C31" w:rsidRPr="009F2D71" w:rsidRDefault="00223C31" w:rsidP="00726CFA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lastRenderedPageBreak/>
        <w:t>6. В рамках реализации Программы применяются меры государственного и правового регулирования, сведения о которых приведены в приложениях 3 и 4 к Программе.</w:t>
      </w:r>
    </w:p>
    <w:p w:rsidR="001A57EF" w:rsidRPr="009F2D71" w:rsidRDefault="001A57EF" w:rsidP="007D70ED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 xml:space="preserve">7. </w:t>
      </w:r>
      <w:r w:rsidRPr="009F2D71">
        <w:rPr>
          <w:szCs w:val="28"/>
        </w:rPr>
        <w:t>В целях достижения результатов реализации основного мероприятия 1.3 «Сопровождение и модернизация технических и программных комплексов организации бюджетного процесса и государственных закупок» краевому бюджетному учреждению предоставляется субсидия на иные цели (не связанные с выполнением государственного задания) в порядке, утвержденном приказом Министерством финансов Камчатского края.</w:t>
      </w:r>
    </w:p>
    <w:p w:rsidR="00223C31" w:rsidRPr="009F2D71" w:rsidRDefault="001A57EF" w:rsidP="00726CFA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8</w:t>
      </w:r>
      <w:r w:rsidR="00223C31" w:rsidRPr="009F2D71">
        <w:rPr>
          <w:rFonts w:eastAsia="Calibri"/>
          <w:szCs w:val="28"/>
          <w:lang w:eastAsia="en-US"/>
        </w:rPr>
        <w:t xml:space="preserve">. Финансовое обеспечение Программы приведено в приложении 5 к Программе. </w:t>
      </w:r>
    </w:p>
    <w:p w:rsidR="00223C31" w:rsidRPr="009F2D71" w:rsidRDefault="00223C31" w:rsidP="00223C31">
      <w:pPr>
        <w:ind w:firstLine="709"/>
        <w:jc w:val="center"/>
        <w:rPr>
          <w:rFonts w:eastAsia="Calibri"/>
          <w:bCs/>
          <w:szCs w:val="28"/>
          <w:lang w:eastAsia="en-US"/>
        </w:rPr>
      </w:pPr>
    </w:p>
    <w:p w:rsidR="00223C31" w:rsidRPr="009F2D71" w:rsidRDefault="00223C31" w:rsidP="00223C31">
      <w:pPr>
        <w:jc w:val="center"/>
        <w:rPr>
          <w:rFonts w:eastAsia="Calibri"/>
          <w:bCs/>
          <w:szCs w:val="28"/>
          <w:lang w:eastAsia="en-US"/>
        </w:rPr>
      </w:pPr>
      <w:r w:rsidRPr="009F2D71">
        <w:rPr>
          <w:rFonts w:eastAsia="Calibri"/>
          <w:bCs/>
          <w:szCs w:val="28"/>
          <w:lang w:eastAsia="en-US"/>
        </w:rPr>
        <w:t xml:space="preserve">2. Обобщенная характеристика </w:t>
      </w:r>
    </w:p>
    <w:p w:rsidR="00223C31" w:rsidRPr="009F2D71" w:rsidRDefault="00223C31" w:rsidP="00223C31">
      <w:pPr>
        <w:jc w:val="center"/>
        <w:rPr>
          <w:rFonts w:eastAsia="Calibri"/>
          <w:bCs/>
          <w:szCs w:val="28"/>
          <w:lang w:eastAsia="en-US"/>
        </w:rPr>
      </w:pPr>
      <w:r w:rsidRPr="009F2D71">
        <w:rPr>
          <w:rFonts w:eastAsia="Calibri"/>
          <w:bCs/>
          <w:szCs w:val="28"/>
          <w:lang w:eastAsia="en-US"/>
        </w:rPr>
        <w:t>мероприятий, реализуемых органами местного самоуправления муниципальных образований в Камчатском крае</w:t>
      </w:r>
    </w:p>
    <w:p w:rsidR="00223C31" w:rsidRPr="009F2D71" w:rsidRDefault="00223C31" w:rsidP="00223C31">
      <w:pPr>
        <w:ind w:firstLine="709"/>
        <w:jc w:val="center"/>
        <w:rPr>
          <w:rFonts w:eastAsia="Calibri"/>
          <w:bCs/>
          <w:szCs w:val="28"/>
          <w:lang w:eastAsia="en-US"/>
        </w:rPr>
      </w:pPr>
    </w:p>
    <w:p w:rsidR="00223C31" w:rsidRPr="009F2D71" w:rsidRDefault="007D70ED" w:rsidP="00223C31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9F2D71">
        <w:rPr>
          <w:rFonts w:eastAsia="Calibri"/>
          <w:bCs/>
          <w:szCs w:val="28"/>
          <w:lang w:eastAsia="en-US"/>
        </w:rPr>
        <w:t>9</w:t>
      </w:r>
      <w:r w:rsidR="00223C31" w:rsidRPr="009F2D71">
        <w:rPr>
          <w:rFonts w:eastAsia="Calibri"/>
          <w:bCs/>
          <w:szCs w:val="28"/>
          <w:lang w:eastAsia="en-US"/>
        </w:rPr>
        <w:t xml:space="preserve">. </w:t>
      </w:r>
      <w:r w:rsidR="00223C31" w:rsidRPr="009F2D71">
        <w:rPr>
          <w:szCs w:val="28"/>
        </w:rPr>
        <w:t xml:space="preserve">Программа предусматривает участие муниципальных образований в Камчатском крае в реализации основных мероприятий Подпрограммы 3, предусматривающих предоставление субсидий местным бюджетам на софинансирование оплаты труда работников муниципальных учреждений (за исключением лиц, замещающих муниципальные должности и должности муниципальной службы), и на </w:t>
      </w:r>
      <w:r w:rsidR="00223C31" w:rsidRPr="009F2D71">
        <w:rPr>
          <w:bCs/>
          <w:szCs w:val="28"/>
        </w:rPr>
        <w:t>софинансирование расходных обязательств муниципальных образований в Камчатском крае, связанных с реализацией инициативных проектов</w:t>
      </w:r>
      <w:r w:rsidR="00223C31" w:rsidRPr="009F2D71">
        <w:rPr>
          <w:rFonts w:eastAsia="Calibri"/>
          <w:bCs/>
          <w:szCs w:val="28"/>
          <w:lang w:eastAsia="en-US"/>
        </w:rPr>
        <w:t>.</w:t>
      </w:r>
    </w:p>
    <w:p w:rsidR="00223C31" w:rsidRPr="009F2D71" w:rsidRDefault="007D70ED" w:rsidP="00223C31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9F2D71">
        <w:rPr>
          <w:rFonts w:eastAsia="Calibri"/>
          <w:bCs/>
          <w:szCs w:val="28"/>
          <w:lang w:eastAsia="en-US"/>
        </w:rPr>
        <w:t>10</w:t>
      </w:r>
      <w:r w:rsidR="00223C31" w:rsidRPr="009F2D71">
        <w:rPr>
          <w:rFonts w:eastAsia="Calibri"/>
          <w:bCs/>
          <w:szCs w:val="28"/>
          <w:lang w:eastAsia="en-US"/>
        </w:rPr>
        <w:t xml:space="preserve">. </w:t>
      </w:r>
      <w:r w:rsidR="00223C31" w:rsidRPr="009F2D71">
        <w:rPr>
          <w:szCs w:val="28"/>
        </w:rPr>
        <w:t>В целях реализации основных мероприятий, указанных в части 2.1 настоящего раздела, местным бюджетам из краевого бюджета предоставляются субсидии в соответствии с приложениями 6 и 8 к Программе и (или) иные межбюджетные трансферты в соответствии с законом Камчатского края о краевом бюджете на соответствующий финансовый год и на плановый период</w:t>
      </w:r>
      <w:r w:rsidR="00223C31" w:rsidRPr="009F2D71">
        <w:rPr>
          <w:rFonts w:eastAsia="Calibri"/>
          <w:bCs/>
          <w:szCs w:val="28"/>
          <w:lang w:eastAsia="en-US"/>
        </w:rPr>
        <w:t>.</w:t>
      </w:r>
    </w:p>
    <w:p w:rsidR="00223C31" w:rsidRPr="009F2D71" w:rsidRDefault="00223C31" w:rsidP="00223C31">
      <w:pPr>
        <w:ind w:firstLine="709"/>
        <w:jc w:val="center"/>
        <w:rPr>
          <w:rFonts w:eastAsia="Calibri"/>
          <w:bCs/>
          <w:szCs w:val="28"/>
          <w:lang w:eastAsia="en-US"/>
        </w:rPr>
      </w:pPr>
    </w:p>
    <w:p w:rsidR="004321EC" w:rsidRPr="009F2D71" w:rsidRDefault="004321EC" w:rsidP="004321EC">
      <w:pPr>
        <w:jc w:val="center"/>
        <w:rPr>
          <w:rFonts w:eastAsia="Calibri"/>
          <w:bCs/>
          <w:szCs w:val="28"/>
          <w:lang w:val="x-none" w:eastAsia="en-US"/>
        </w:rPr>
      </w:pPr>
      <w:r w:rsidRPr="009F2D71">
        <w:rPr>
          <w:rFonts w:eastAsia="Calibri"/>
          <w:bCs/>
          <w:szCs w:val="28"/>
          <w:lang w:eastAsia="en-US"/>
        </w:rPr>
        <w:t>3</w:t>
      </w:r>
      <w:r w:rsidRPr="009F2D71">
        <w:rPr>
          <w:rFonts w:eastAsia="Calibri"/>
          <w:bCs/>
          <w:szCs w:val="28"/>
          <w:lang w:val="x-none" w:eastAsia="en-US"/>
        </w:rPr>
        <w:t>. Методика оценки эффективности реализации Программы</w:t>
      </w:r>
    </w:p>
    <w:p w:rsidR="004321EC" w:rsidRPr="009F2D71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</w:p>
    <w:p w:rsidR="004321EC" w:rsidRPr="009F2D71" w:rsidRDefault="007D70ED" w:rsidP="004321EC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1</w:t>
      </w:r>
      <w:r w:rsidR="004321EC" w:rsidRPr="009F2D71">
        <w:rPr>
          <w:rFonts w:eastAsia="Calibri"/>
          <w:szCs w:val="28"/>
          <w:lang w:eastAsia="en-US"/>
        </w:rPr>
        <w:t>1. Оценка эффективности реализации Программы осуществляется путем ежегодного сопоставления:</w:t>
      </w:r>
    </w:p>
    <w:p w:rsidR="004321EC" w:rsidRPr="009F2D71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 xml:space="preserve">1) фактических (в сопоставимых условиях) и планируемых значений показателей (индикаторов) Программы (целевой параметр – 100%); </w:t>
      </w:r>
    </w:p>
    <w:p w:rsidR="004321EC" w:rsidRPr="009F2D71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2) количества выполненных и планируемых к выполнению мероприятий плана реализации Программы (целевой параметр – 100%);</w:t>
      </w:r>
    </w:p>
    <w:p w:rsidR="004321EC" w:rsidRPr="009F2D71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3) фактических (в сопоставимых условиях) и планируемых объемов расходов краевого бюджета на реализацию Программы и ее основных мероприятий (целевой параметр – достижение заданных результатов с использованием наименьшего объема средств и (или) достижения наилучшего результата с использованием определенного краевым бюджетом объема средств).</w:t>
      </w:r>
    </w:p>
    <w:p w:rsidR="004321EC" w:rsidRPr="009F2D71" w:rsidRDefault="007D70ED" w:rsidP="004321EC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1</w:t>
      </w:r>
      <w:r w:rsidR="004321EC" w:rsidRPr="009F2D71">
        <w:rPr>
          <w:rFonts w:eastAsia="Calibri"/>
          <w:szCs w:val="28"/>
          <w:lang w:eastAsia="en-US"/>
        </w:rPr>
        <w:t>2. Расчет эффективности реализации Программы осуществляется по следующей формуле:</w:t>
      </w:r>
    </w:p>
    <w:p w:rsidR="004321EC" w:rsidRPr="009F2D71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</w:p>
    <w:p w:rsidR="001A05E2" w:rsidRPr="009F2D71" w:rsidRDefault="00702E6C" w:rsidP="00F656F7">
      <w:pPr>
        <w:jc w:val="center"/>
        <w:rPr>
          <w:rFonts w:eastAsia="Calibri"/>
          <w:b/>
          <w:szCs w:val="28"/>
          <w:lang w:eastAsia="en-US"/>
        </w:rPr>
      </w:pPr>
      <m:oMathPara>
        <m:oMath>
          <m:r>
            <m:rPr>
              <m:sty m:val="bi"/>
            </m:rPr>
            <w:rPr>
              <w:rFonts w:ascii="Cambria Math" w:eastAsia="Calibri" w:hAnsi="Cambria Math"/>
              <w:szCs w:val="28"/>
              <w:lang w:eastAsia="en-US"/>
            </w:rPr>
            <m:t>ЭРгп=</m:t>
          </m:r>
          <m:f>
            <m:fPr>
              <m:ctrlPr>
                <w:rPr>
                  <w:rFonts w:ascii="Cambria Math" w:eastAsia="Calibri" w:hAnsi="Cambria Math"/>
                  <w:b/>
                  <w:i/>
                  <w:szCs w:val="28"/>
                  <w:lang w:eastAsia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СРгп+ССуз+СРкс</m:t>
              </m:r>
            </m:num>
            <m:den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="Calibri" w:hAnsi="Cambria Math"/>
              <w:szCs w:val="28"/>
              <w:lang w:eastAsia="en-US"/>
            </w:rPr>
            <m:t>, где</m:t>
          </m:r>
        </m:oMath>
      </m:oMathPara>
    </w:p>
    <w:p w:rsidR="00F656F7" w:rsidRPr="009F2D71" w:rsidRDefault="00F656F7" w:rsidP="00F656F7">
      <w:pPr>
        <w:jc w:val="both"/>
        <w:rPr>
          <w:rFonts w:eastAsia="Calibri"/>
          <w:szCs w:val="28"/>
          <w:lang w:eastAsia="en-US"/>
        </w:rPr>
      </w:pPr>
    </w:p>
    <w:p w:rsidR="00F656F7" w:rsidRPr="009F2D71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 xml:space="preserve">ЭРгп – эффективность реализации </w:t>
      </w:r>
      <w:r w:rsidR="00DD0B92" w:rsidRPr="009F2D71">
        <w:rPr>
          <w:rFonts w:eastAsia="Calibri"/>
          <w:szCs w:val="28"/>
          <w:lang w:eastAsia="en-US"/>
        </w:rPr>
        <w:t>П</w:t>
      </w:r>
      <w:r w:rsidRPr="009F2D71">
        <w:rPr>
          <w:rFonts w:eastAsia="Calibri"/>
          <w:szCs w:val="28"/>
          <w:lang w:eastAsia="en-US"/>
        </w:rPr>
        <w:t>рограммы;</w:t>
      </w:r>
    </w:p>
    <w:p w:rsidR="00F656F7" w:rsidRPr="009F2D71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 xml:space="preserve">СРгп – степень реализации </w:t>
      </w:r>
      <w:r w:rsidR="00DD0B92" w:rsidRPr="009F2D71">
        <w:rPr>
          <w:rFonts w:eastAsia="Calibri"/>
          <w:szCs w:val="28"/>
          <w:lang w:eastAsia="en-US"/>
        </w:rPr>
        <w:t>П</w:t>
      </w:r>
      <w:r w:rsidRPr="009F2D71">
        <w:rPr>
          <w:rFonts w:eastAsia="Calibri"/>
          <w:szCs w:val="28"/>
          <w:lang w:eastAsia="en-US"/>
        </w:rPr>
        <w:t>рограммы;</w:t>
      </w:r>
    </w:p>
    <w:p w:rsidR="00F656F7" w:rsidRPr="009F2D71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 xml:space="preserve">ССуз – степень соответствия запланированному уровню расходов </w:t>
      </w:r>
      <w:r w:rsidR="00DD0B92" w:rsidRPr="009F2D71">
        <w:rPr>
          <w:rFonts w:eastAsia="Calibri"/>
          <w:szCs w:val="28"/>
          <w:lang w:eastAsia="en-US"/>
        </w:rPr>
        <w:t>П</w:t>
      </w:r>
      <w:r w:rsidRPr="009F2D71">
        <w:rPr>
          <w:rFonts w:eastAsia="Calibri"/>
          <w:szCs w:val="28"/>
          <w:lang w:eastAsia="en-US"/>
        </w:rPr>
        <w:t>рограммы;</w:t>
      </w:r>
    </w:p>
    <w:p w:rsidR="00F656F7" w:rsidRPr="009F2D71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 xml:space="preserve">СРкс – степень реализации контрольных событий </w:t>
      </w:r>
      <w:r w:rsidR="00DD0B92" w:rsidRPr="009F2D71">
        <w:rPr>
          <w:rFonts w:eastAsia="Calibri"/>
          <w:szCs w:val="28"/>
          <w:lang w:eastAsia="en-US"/>
        </w:rPr>
        <w:t>П</w:t>
      </w:r>
      <w:r w:rsidRPr="009F2D71">
        <w:rPr>
          <w:rFonts w:eastAsia="Calibri"/>
          <w:szCs w:val="28"/>
          <w:lang w:eastAsia="en-US"/>
        </w:rPr>
        <w:t>рограммы.</w:t>
      </w:r>
    </w:p>
    <w:p w:rsidR="00E114B7" w:rsidRPr="009F2D71" w:rsidRDefault="007D70ED" w:rsidP="00E114B7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1</w:t>
      </w:r>
      <w:r w:rsidR="00E114B7" w:rsidRPr="009F2D71">
        <w:rPr>
          <w:rFonts w:eastAsia="Calibri"/>
          <w:szCs w:val="28"/>
          <w:lang w:eastAsia="en-US"/>
        </w:rPr>
        <w:t xml:space="preserve">3. </w:t>
      </w:r>
      <w:r w:rsidR="00722372" w:rsidRPr="009F2D71">
        <w:rPr>
          <w:rFonts w:eastAsia="Calibri"/>
          <w:szCs w:val="28"/>
          <w:lang w:eastAsia="en-US"/>
        </w:rPr>
        <w:t xml:space="preserve">Степень реализации </w:t>
      </w:r>
      <w:r w:rsidR="00DD0B92" w:rsidRPr="009F2D71">
        <w:rPr>
          <w:rFonts w:eastAsia="Calibri"/>
          <w:szCs w:val="28"/>
          <w:lang w:eastAsia="en-US"/>
        </w:rPr>
        <w:t>П</w:t>
      </w:r>
      <w:r w:rsidR="00722372" w:rsidRPr="009F2D71">
        <w:rPr>
          <w:rFonts w:eastAsia="Calibri"/>
          <w:szCs w:val="28"/>
          <w:lang w:eastAsia="en-US"/>
        </w:rPr>
        <w:t>рограммы рассчитывается по формуле:</w:t>
      </w:r>
    </w:p>
    <w:p w:rsidR="00722372" w:rsidRPr="009F2D71" w:rsidRDefault="00722372" w:rsidP="00722372">
      <w:pPr>
        <w:ind w:firstLine="709"/>
        <w:jc w:val="center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 xml:space="preserve">СРгп = </w:t>
      </w:r>
      <w:r w:rsidRPr="009F2D71">
        <w:rPr>
          <w:rFonts w:eastAsia="Calibri"/>
          <w:b/>
          <w:position w:val="-24"/>
          <w:szCs w:val="28"/>
          <w:lang w:eastAsia="en-US"/>
        </w:rPr>
        <w:object w:dxaOrig="639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65pt;height:46.9pt" o:ole="">
            <v:imagedata r:id="rId8" o:title=""/>
          </v:shape>
          <o:OLEObject Type="Embed" ProgID="Equation.3" ShapeID="_x0000_i1025" DrawAspect="Content" ObjectID="_1736852099" r:id="rId9"/>
        </w:object>
      </w:r>
      <w:r w:rsidRPr="009F2D71">
        <w:rPr>
          <w:rFonts w:eastAsia="Calibri"/>
          <w:szCs w:val="28"/>
          <w:lang w:eastAsia="en-US"/>
        </w:rPr>
        <w:t>, где</w:t>
      </w:r>
    </w:p>
    <w:p w:rsidR="00722372" w:rsidRPr="009F2D71" w:rsidRDefault="00722372" w:rsidP="00722372">
      <w:pPr>
        <w:ind w:firstLine="709"/>
        <w:jc w:val="both"/>
        <w:rPr>
          <w:rFonts w:eastAsia="Calibri"/>
          <w:i/>
          <w:szCs w:val="28"/>
          <w:lang w:eastAsia="en-US"/>
        </w:rPr>
      </w:pPr>
    </w:p>
    <w:p w:rsidR="00722372" w:rsidRPr="009F2D71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i/>
          <w:szCs w:val="28"/>
          <w:lang w:val="en-US" w:eastAsia="en-US"/>
        </w:rPr>
        <w:t>n</w:t>
      </w:r>
      <w:r w:rsidRPr="009F2D71">
        <w:rPr>
          <w:rFonts w:eastAsia="Calibri"/>
          <w:szCs w:val="28"/>
          <w:lang w:eastAsia="en-US"/>
        </w:rPr>
        <w:t xml:space="preserve"> </w:t>
      </w:r>
      <w:r w:rsidR="00B91B36" w:rsidRPr="009F2D71">
        <w:rPr>
          <w:rFonts w:eastAsia="Calibri"/>
          <w:szCs w:val="28"/>
          <w:lang w:eastAsia="en-US"/>
        </w:rPr>
        <w:t>–</w:t>
      </w:r>
      <w:r w:rsidRPr="009F2D71">
        <w:rPr>
          <w:rFonts w:eastAsia="Calibri"/>
          <w:szCs w:val="28"/>
          <w:lang w:eastAsia="en-US"/>
        </w:rPr>
        <w:t xml:space="preserve"> количество показателей (индикаторов) Программы;</w:t>
      </w:r>
    </w:p>
    <w:p w:rsidR="00722372" w:rsidRPr="009F2D71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i/>
          <w:szCs w:val="28"/>
          <w:lang w:eastAsia="en-US"/>
        </w:rPr>
        <w:t>Е</w:t>
      </w:r>
      <w:r w:rsidRPr="009F2D71">
        <w:rPr>
          <w:rFonts w:eastAsia="Calibri"/>
          <w:i/>
          <w:szCs w:val="28"/>
          <w:vertAlign w:val="subscript"/>
          <w:lang w:val="en-US" w:eastAsia="en-US"/>
        </w:rPr>
        <w:t>i</w:t>
      </w:r>
      <w:r w:rsidRPr="009F2D71">
        <w:rPr>
          <w:rFonts w:eastAsia="Calibri"/>
          <w:szCs w:val="28"/>
          <w:lang w:eastAsia="en-US"/>
        </w:rPr>
        <w:t xml:space="preserve"> </w:t>
      </w:r>
      <w:r w:rsidR="00B91B36" w:rsidRPr="009F2D71">
        <w:rPr>
          <w:rFonts w:eastAsia="Calibri"/>
          <w:szCs w:val="28"/>
          <w:lang w:eastAsia="en-US"/>
        </w:rPr>
        <w:t>–</w:t>
      </w:r>
      <w:r w:rsidRPr="009F2D71">
        <w:rPr>
          <w:rFonts w:eastAsia="Calibri"/>
          <w:szCs w:val="28"/>
          <w:lang w:eastAsia="en-US"/>
        </w:rPr>
        <w:t xml:space="preserve"> степень достижения целевого значения i - ого показателя (индикатора) Программы.</w:t>
      </w:r>
    </w:p>
    <w:p w:rsidR="00722372" w:rsidRPr="009F2D71" w:rsidRDefault="007D70ED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1</w:t>
      </w:r>
      <w:r w:rsidR="00722372" w:rsidRPr="009F2D71">
        <w:rPr>
          <w:rFonts w:eastAsia="Calibri"/>
          <w:szCs w:val="28"/>
          <w:lang w:eastAsia="en-US"/>
        </w:rPr>
        <w:t>4. Степень достижения целевого значения i-ого показателя (индикатора) Программы определяется по следующим формулам:</w:t>
      </w:r>
    </w:p>
    <w:p w:rsidR="00722372" w:rsidRPr="009F2D71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 xml:space="preserve">1) для показателей (индикаторов) Программы, целевым значением которых является увеличение: </w:t>
      </w:r>
    </w:p>
    <w:p w:rsidR="00722372" w:rsidRPr="009F2D71" w:rsidRDefault="00722372" w:rsidP="00722372">
      <w:pPr>
        <w:ind w:firstLine="709"/>
        <w:jc w:val="center"/>
        <w:rPr>
          <w:rFonts w:eastAsia="Calibri"/>
          <w:szCs w:val="28"/>
          <w:lang w:eastAsia="en-US"/>
        </w:rPr>
      </w:pPr>
      <w:r w:rsidRPr="009F2D71">
        <w:rPr>
          <w:rFonts w:eastAsia="Calibri"/>
          <w:i/>
          <w:szCs w:val="28"/>
          <w:lang w:eastAsia="en-US"/>
        </w:rPr>
        <w:object w:dxaOrig="840" w:dyaOrig="620">
          <v:shape id="_x0000_i1026" type="#_x0000_t75" style="width:41.85pt;height:31pt" o:ole="">
            <v:imagedata r:id="rId10" o:title=""/>
          </v:shape>
          <o:OLEObject Type="Embed" ProgID="Equation.3" ShapeID="_x0000_i1026" DrawAspect="Content" ObjectID="_1736852100" r:id="rId11"/>
        </w:object>
      </w:r>
      <w:r w:rsidRPr="009F2D71">
        <w:rPr>
          <w:rFonts w:eastAsia="Calibri"/>
          <w:szCs w:val="28"/>
          <w:lang w:eastAsia="en-US"/>
        </w:rPr>
        <w:t>, где:</w:t>
      </w:r>
    </w:p>
    <w:p w:rsidR="00722372" w:rsidRPr="009F2D71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</w:p>
    <w:p w:rsidR="00722372" w:rsidRPr="009F2D71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i/>
          <w:szCs w:val="28"/>
          <w:lang w:eastAsia="en-US"/>
        </w:rPr>
        <w:t>Ф</w:t>
      </w:r>
      <w:r w:rsidRPr="009F2D71">
        <w:rPr>
          <w:rFonts w:eastAsia="Calibri"/>
          <w:i/>
          <w:szCs w:val="28"/>
          <w:vertAlign w:val="subscript"/>
          <w:lang w:val="en-US" w:eastAsia="en-US"/>
        </w:rPr>
        <w:t>i</w:t>
      </w:r>
      <w:r w:rsidRPr="009F2D71">
        <w:rPr>
          <w:rFonts w:eastAsia="Calibri"/>
          <w:szCs w:val="28"/>
          <w:lang w:eastAsia="en-US"/>
        </w:rPr>
        <w:t xml:space="preserve"> </w:t>
      </w:r>
      <w:r w:rsidR="00C20FCF" w:rsidRPr="009F2D71">
        <w:rPr>
          <w:rFonts w:eastAsia="Calibri"/>
          <w:szCs w:val="28"/>
          <w:lang w:eastAsia="en-US"/>
        </w:rPr>
        <w:t>–</w:t>
      </w:r>
      <w:r w:rsidRPr="009F2D71">
        <w:rPr>
          <w:rFonts w:eastAsia="Calibri"/>
          <w:szCs w:val="28"/>
          <w:lang w:eastAsia="en-US"/>
        </w:rPr>
        <w:t xml:space="preserve"> фактическое достигнутое значение i - ого показателя (индикатора) Программы;</w:t>
      </w:r>
    </w:p>
    <w:p w:rsidR="00722372" w:rsidRPr="009F2D71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i/>
          <w:szCs w:val="28"/>
          <w:lang w:eastAsia="en-US"/>
        </w:rPr>
        <w:t>П</w:t>
      </w:r>
      <w:r w:rsidRPr="009F2D71">
        <w:rPr>
          <w:rFonts w:eastAsia="Calibri"/>
          <w:i/>
          <w:szCs w:val="28"/>
          <w:vertAlign w:val="subscript"/>
          <w:lang w:val="en-US" w:eastAsia="en-US"/>
        </w:rPr>
        <w:t>i</w:t>
      </w:r>
      <w:r w:rsidRPr="009F2D71">
        <w:rPr>
          <w:rFonts w:eastAsia="Calibri"/>
          <w:szCs w:val="28"/>
          <w:vertAlign w:val="subscript"/>
          <w:lang w:eastAsia="en-US"/>
        </w:rPr>
        <w:t xml:space="preserve"> </w:t>
      </w:r>
      <w:r w:rsidR="00C20FCF" w:rsidRPr="009F2D71">
        <w:rPr>
          <w:rFonts w:eastAsia="Calibri"/>
          <w:szCs w:val="28"/>
          <w:vertAlign w:val="subscript"/>
          <w:lang w:eastAsia="en-US"/>
        </w:rPr>
        <w:t xml:space="preserve"> </w:t>
      </w:r>
      <w:r w:rsidR="00C20FCF" w:rsidRPr="009F2D71">
        <w:rPr>
          <w:rFonts w:eastAsia="Calibri"/>
          <w:szCs w:val="28"/>
          <w:lang w:eastAsia="en-US"/>
        </w:rPr>
        <w:t>–</w:t>
      </w:r>
      <w:r w:rsidRPr="009F2D71">
        <w:rPr>
          <w:rFonts w:eastAsia="Calibri"/>
          <w:szCs w:val="28"/>
          <w:lang w:eastAsia="en-US"/>
        </w:rPr>
        <w:t xml:space="preserve"> плановое значение i - ого показателя (индикатора) Программы;</w:t>
      </w:r>
    </w:p>
    <w:p w:rsidR="00722372" w:rsidRPr="009F2D71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 xml:space="preserve">2) для показателей (индикаторов) Программы, целевым значением которых является снижение: </w:t>
      </w:r>
    </w:p>
    <w:p w:rsidR="00722372" w:rsidRPr="009F2D71" w:rsidRDefault="00722372" w:rsidP="00722372">
      <w:pPr>
        <w:ind w:firstLine="709"/>
        <w:jc w:val="center"/>
        <w:rPr>
          <w:rFonts w:eastAsia="Calibri"/>
          <w:szCs w:val="28"/>
          <w:lang w:eastAsia="en-US"/>
        </w:rPr>
      </w:pPr>
      <w:r w:rsidRPr="009F2D71">
        <w:rPr>
          <w:rFonts w:eastAsia="Calibri"/>
          <w:position w:val="-24"/>
          <w:szCs w:val="28"/>
          <w:lang w:eastAsia="en-US"/>
        </w:rPr>
        <w:object w:dxaOrig="859" w:dyaOrig="620">
          <v:shape id="_x0000_i1027" type="#_x0000_t75" style="width:42.7pt;height:31pt" o:ole="">
            <v:imagedata r:id="rId12" o:title=""/>
          </v:shape>
          <o:OLEObject Type="Embed" ProgID="Equation.3" ShapeID="_x0000_i1027" DrawAspect="Content" ObjectID="_1736852101" r:id="rId13"/>
        </w:object>
      </w:r>
      <w:r w:rsidRPr="009F2D71">
        <w:rPr>
          <w:rFonts w:eastAsia="Calibri"/>
          <w:szCs w:val="28"/>
          <w:lang w:eastAsia="en-US"/>
        </w:rPr>
        <w:t>.</w:t>
      </w:r>
    </w:p>
    <w:p w:rsidR="00722372" w:rsidRPr="009F2D71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В случае если Е</w:t>
      </w:r>
      <w:r w:rsidRPr="009F2D71">
        <w:rPr>
          <w:rFonts w:eastAsia="Calibri"/>
          <w:szCs w:val="28"/>
          <w:vertAlign w:val="subscript"/>
          <w:lang w:val="en-US" w:eastAsia="en-US"/>
        </w:rPr>
        <w:t>i</w:t>
      </w:r>
      <w:r w:rsidRPr="009F2D71">
        <w:rPr>
          <w:rFonts w:eastAsia="Calibri"/>
          <w:szCs w:val="28"/>
          <w:lang w:eastAsia="en-US"/>
        </w:rPr>
        <w:t xml:space="preserve"> больше 1, значение Е</w:t>
      </w:r>
      <w:r w:rsidRPr="009F2D71">
        <w:rPr>
          <w:rFonts w:eastAsia="Calibri"/>
          <w:szCs w:val="28"/>
          <w:vertAlign w:val="subscript"/>
          <w:lang w:val="en-US" w:eastAsia="en-US"/>
        </w:rPr>
        <w:t>i</w:t>
      </w:r>
      <w:r w:rsidRPr="009F2D71">
        <w:rPr>
          <w:rFonts w:eastAsia="Calibri"/>
          <w:szCs w:val="28"/>
          <w:lang w:eastAsia="en-US"/>
        </w:rPr>
        <w:t xml:space="preserve"> принимается равным 1.</w:t>
      </w:r>
    </w:p>
    <w:p w:rsidR="00722372" w:rsidRPr="009F2D71" w:rsidRDefault="007D70ED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1</w:t>
      </w:r>
      <w:r w:rsidR="000A2D6F" w:rsidRPr="009F2D71">
        <w:rPr>
          <w:rFonts w:eastAsia="Calibri"/>
          <w:szCs w:val="28"/>
          <w:lang w:eastAsia="en-US"/>
        </w:rPr>
        <w:t xml:space="preserve">5. Степень соответствия запланированному уровню затрат оценивается для </w:t>
      </w:r>
      <w:r w:rsidR="00DD0B92" w:rsidRPr="009F2D71">
        <w:rPr>
          <w:rFonts w:eastAsia="Calibri"/>
          <w:szCs w:val="28"/>
          <w:lang w:eastAsia="en-US"/>
        </w:rPr>
        <w:t>П</w:t>
      </w:r>
      <w:r w:rsidR="000A2D6F" w:rsidRPr="009F2D71">
        <w:rPr>
          <w:rFonts w:eastAsia="Calibri"/>
          <w:szCs w:val="28"/>
          <w:lang w:eastAsia="en-US"/>
        </w:rPr>
        <w:t xml:space="preserve">рограммы в целом как отношение фактически произведенных в отчетном году расходов на реализацию </w:t>
      </w:r>
      <w:r w:rsidR="00DD0B92" w:rsidRPr="009F2D71">
        <w:rPr>
          <w:rFonts w:eastAsia="Calibri"/>
          <w:szCs w:val="28"/>
          <w:lang w:eastAsia="en-US"/>
        </w:rPr>
        <w:t>П</w:t>
      </w:r>
      <w:r w:rsidR="000A2D6F" w:rsidRPr="009F2D71">
        <w:rPr>
          <w:rFonts w:eastAsia="Calibri"/>
          <w:szCs w:val="28"/>
          <w:lang w:eastAsia="en-US"/>
        </w:rPr>
        <w:t>рограммы к их плановым значениям без учета зарезервированных ассигнований, сформированных в соответствии с федеральным и реги</w:t>
      </w:r>
      <w:r w:rsidR="00DD0B92" w:rsidRPr="009F2D71">
        <w:rPr>
          <w:rFonts w:eastAsia="Calibri"/>
          <w:szCs w:val="28"/>
          <w:lang w:eastAsia="en-US"/>
        </w:rPr>
        <w:t>ональным законодательством, по</w:t>
      </w:r>
      <w:r w:rsidR="000A2D6F" w:rsidRPr="009F2D71">
        <w:rPr>
          <w:rFonts w:eastAsia="Calibri"/>
          <w:szCs w:val="28"/>
          <w:lang w:eastAsia="en-US"/>
        </w:rPr>
        <w:t xml:space="preserve"> формуле:</w:t>
      </w:r>
    </w:p>
    <w:p w:rsidR="000A2D6F" w:rsidRPr="009F2D71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m:oMathPara>
        <m:oMath>
          <m:r>
            <w:rPr>
              <w:rFonts w:ascii="Cambria Math" w:eastAsia="Calibri" w:hAnsi="Cambria Math"/>
              <w:szCs w:val="28"/>
              <w:lang w:eastAsia="en-US"/>
            </w:rPr>
            <m:t xml:space="preserve">ССуз= </m:t>
          </m:r>
          <m:f>
            <m:f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/>
                  <w:szCs w:val="28"/>
                  <w:lang w:val="en-US" w:eastAsia="en-US"/>
                </w:rPr>
                <m:t>V</m:t>
              </m:r>
              <m:r>
                <w:rPr>
                  <w:rFonts w:ascii="Cambria Math" w:eastAsia="Calibri" w:hAnsi="Cambria Math"/>
                  <w:szCs w:val="28"/>
                  <w:lang w:eastAsia="en-US"/>
                </w:rPr>
                <m:t>ф-Засф</m:t>
              </m:r>
            </m:num>
            <m:den>
              <m:r>
                <w:rPr>
                  <w:rFonts w:ascii="Cambria Math" w:eastAsia="Calibri" w:hAnsi="Cambria Math"/>
                  <w:szCs w:val="28"/>
                  <w:lang w:val="en-US" w:eastAsia="en-US"/>
                </w:rPr>
                <m:t>V</m:t>
              </m:r>
              <m:r>
                <w:rPr>
                  <w:rFonts w:ascii="Cambria Math" w:eastAsia="Calibri" w:hAnsi="Cambria Math"/>
                  <w:szCs w:val="28"/>
                  <w:lang w:eastAsia="en-US"/>
                </w:rPr>
                <m:t>пп-Засп</m:t>
              </m:r>
            </m:den>
          </m:f>
          <m:r>
            <w:rPr>
              <w:rFonts w:ascii="Cambria Math" w:eastAsia="Calibri" w:hAnsi="Cambria Math"/>
              <w:szCs w:val="28"/>
              <w:lang w:eastAsia="en-US"/>
            </w:rPr>
            <m:t>, где</m:t>
          </m:r>
        </m:oMath>
      </m:oMathPara>
    </w:p>
    <w:p w:rsidR="000A2D6F" w:rsidRPr="009F2D71" w:rsidRDefault="000A2D6F" w:rsidP="00722372">
      <w:pPr>
        <w:ind w:firstLine="709"/>
        <w:jc w:val="both"/>
        <w:rPr>
          <w:rFonts w:eastAsia="Calibri"/>
          <w:szCs w:val="28"/>
          <w:lang w:val="en-US" w:eastAsia="en-US"/>
        </w:rPr>
      </w:pPr>
    </w:p>
    <w:p w:rsidR="000A2D6F" w:rsidRPr="009F2D71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val="en-US" w:eastAsia="en-US"/>
        </w:rPr>
        <w:t>V</w:t>
      </w:r>
      <w:r w:rsidRPr="009F2D71">
        <w:rPr>
          <w:rFonts w:eastAsia="Calibri"/>
          <w:szCs w:val="28"/>
          <w:lang w:eastAsia="en-US"/>
        </w:rPr>
        <w:t>ф – объем фактических расходов краевого бюджета на реализацию Программы;</w:t>
      </w:r>
    </w:p>
    <w:p w:rsidR="000A2D6F" w:rsidRPr="009F2D71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val="en-US" w:eastAsia="en-US"/>
        </w:rPr>
        <w:t>V</w:t>
      </w:r>
      <w:r w:rsidRPr="009F2D71">
        <w:rPr>
          <w:rFonts w:eastAsia="Calibri"/>
          <w:szCs w:val="28"/>
          <w:lang w:eastAsia="en-US"/>
        </w:rPr>
        <w:t>пп – объем планируемых расходов краевого бюджета на реализацию Программы;</w:t>
      </w:r>
    </w:p>
    <w:p w:rsidR="000A2D6F" w:rsidRPr="009F2D71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Засф – фактический объем зарезервированных ассигнований, сформированных в соответствии с федеральным и региональным законодательством;</w:t>
      </w:r>
    </w:p>
    <w:p w:rsidR="00DD0B92" w:rsidRPr="009F2D71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lastRenderedPageBreak/>
        <w:t>Засп – плановый объем зарезервированных ассигнований, сформированных в соответствии с федеральным и региональным законодательством.</w:t>
      </w:r>
    </w:p>
    <w:p w:rsidR="00DD0B92" w:rsidRPr="009F2D71" w:rsidRDefault="007D70ED" w:rsidP="00DD0B9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1</w:t>
      </w:r>
      <w:r w:rsidR="00DD0B92" w:rsidRPr="009F2D71">
        <w:rPr>
          <w:rFonts w:eastAsia="Calibri"/>
          <w:szCs w:val="28"/>
          <w:lang w:eastAsia="en-US"/>
        </w:rPr>
        <w:t>6. Степень реализации контрольных событий определяется для Программы в целом по формуле:</w:t>
      </w:r>
    </w:p>
    <w:p w:rsidR="00DD0B92" w:rsidRPr="009F2D71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m:oMathPara>
        <m:oMath>
          <m:r>
            <w:rPr>
              <w:rFonts w:ascii="Cambria Math" w:eastAsia="Calibri" w:hAnsi="Cambria Math"/>
              <w:szCs w:val="28"/>
              <w:lang w:eastAsia="en-US"/>
            </w:rPr>
            <m:t xml:space="preserve">СРкс= </m:t>
          </m:r>
          <m:f>
            <m:f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/>
                  <w:szCs w:val="28"/>
                  <w:lang w:eastAsia="en-US"/>
                </w:rPr>
                <m:t>КСв</m:t>
              </m:r>
            </m:num>
            <m:den>
              <m:r>
                <w:rPr>
                  <w:rFonts w:ascii="Cambria Math" w:eastAsia="Calibri" w:hAnsi="Cambria Math"/>
                  <w:szCs w:val="28"/>
                  <w:lang w:eastAsia="en-US"/>
                </w:rPr>
                <m:t>КС</m:t>
              </m:r>
            </m:den>
          </m:f>
          <m:r>
            <w:rPr>
              <w:rFonts w:ascii="Cambria Math" w:eastAsia="Calibri" w:hAnsi="Cambria Math"/>
              <w:szCs w:val="28"/>
              <w:lang w:eastAsia="en-US"/>
            </w:rPr>
            <m:t>, где</m:t>
          </m:r>
        </m:oMath>
      </m:oMathPara>
    </w:p>
    <w:p w:rsidR="000A2D6F" w:rsidRPr="009F2D71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</w:p>
    <w:p w:rsidR="00722372" w:rsidRPr="009F2D71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КСв – количество выполненных контрольных событий из числа контрольных событий, запланированных к реализации в отчетном году;</w:t>
      </w:r>
    </w:p>
    <w:p w:rsidR="00DD0B92" w:rsidRPr="009F2D71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КС – общее количество контрольных событий, запланированных к реализации в отчетном году.</w:t>
      </w:r>
    </w:p>
    <w:p w:rsidR="004321EC" w:rsidRPr="009F2D71" w:rsidRDefault="007D70ED" w:rsidP="00A73EE9">
      <w:pPr>
        <w:ind w:firstLine="709"/>
        <w:jc w:val="both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1</w:t>
      </w:r>
      <w:r w:rsidR="00A73EE9" w:rsidRPr="009F2D71">
        <w:rPr>
          <w:rFonts w:eastAsia="Calibri"/>
          <w:szCs w:val="28"/>
          <w:lang w:eastAsia="en-US"/>
        </w:rPr>
        <w:t xml:space="preserve">7. </w:t>
      </w:r>
      <w:r w:rsidR="004321EC" w:rsidRPr="009F2D71">
        <w:rPr>
          <w:rFonts w:eastAsia="Calibri"/>
          <w:szCs w:val="28"/>
          <w:lang w:eastAsia="en-US"/>
        </w:rPr>
        <w:t xml:space="preserve">Степень эффективности Программы определяется на основании оценки эффективности реализации Программы </w:t>
      </w:r>
      <w:r w:rsidR="0001121D" w:rsidRPr="009F2D71">
        <w:rPr>
          <w:rFonts w:eastAsia="Calibri"/>
          <w:szCs w:val="28"/>
          <w:lang w:eastAsia="en-US"/>
        </w:rPr>
        <w:t>в соответствии со следующей таблицей</w:t>
      </w:r>
      <w:r w:rsidR="004321EC" w:rsidRPr="009F2D71">
        <w:rPr>
          <w:rFonts w:eastAsia="Calibri"/>
          <w:szCs w:val="28"/>
          <w:lang w:eastAsia="en-US"/>
        </w:rPr>
        <w:t>:</w:t>
      </w:r>
    </w:p>
    <w:p w:rsidR="004321EC" w:rsidRPr="009F2D71" w:rsidRDefault="0001121D" w:rsidP="0001121D">
      <w:pPr>
        <w:jc w:val="right"/>
        <w:rPr>
          <w:rFonts w:eastAsia="Calibri"/>
          <w:szCs w:val="28"/>
          <w:lang w:eastAsia="en-US"/>
        </w:rPr>
      </w:pPr>
      <w:r w:rsidRPr="009F2D71">
        <w:rPr>
          <w:rFonts w:eastAsia="Calibri"/>
          <w:szCs w:val="28"/>
          <w:lang w:eastAsia="en-US"/>
        </w:rPr>
        <w:t>Таблица</w:t>
      </w:r>
    </w:p>
    <w:p w:rsidR="0001121D" w:rsidRPr="009F2D71" w:rsidRDefault="0001121D" w:rsidP="0001121D">
      <w:pPr>
        <w:jc w:val="right"/>
        <w:rPr>
          <w:rFonts w:eastAsia="Calibri"/>
          <w:szCs w:val="28"/>
          <w:lang w:eastAsia="en-US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820"/>
        <w:gridCol w:w="4677"/>
      </w:tblGrid>
      <w:tr w:rsidR="0001121D" w:rsidRPr="009F2D71" w:rsidTr="0001121D">
        <w:trPr>
          <w:trHeight w:val="69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Pr="009F2D71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121D" w:rsidRPr="009F2D71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 xml:space="preserve">Эффективность реализации </w:t>
            </w:r>
          </w:p>
          <w:p w:rsidR="0001121D" w:rsidRPr="009F2D71" w:rsidRDefault="0001121D" w:rsidP="004321E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Программы (ЭП)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21D" w:rsidRPr="009F2D71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 xml:space="preserve">Степень эффективности </w:t>
            </w:r>
          </w:p>
          <w:p w:rsidR="0001121D" w:rsidRPr="009F2D71" w:rsidRDefault="0001121D" w:rsidP="004321E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Программы</w:t>
            </w:r>
          </w:p>
        </w:tc>
      </w:tr>
    </w:tbl>
    <w:p w:rsidR="0001121D" w:rsidRPr="009F2D71" w:rsidRDefault="0001121D">
      <w:pPr>
        <w:rPr>
          <w:sz w:val="2"/>
          <w:szCs w:val="2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820"/>
        <w:gridCol w:w="4677"/>
      </w:tblGrid>
      <w:tr w:rsidR="0001121D" w:rsidRPr="009F2D71" w:rsidTr="0001121D">
        <w:trPr>
          <w:trHeight w:val="279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Pr="009F2D71" w:rsidRDefault="0001121D" w:rsidP="0001121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121D" w:rsidRPr="009F2D71" w:rsidRDefault="0001121D" w:rsidP="0001121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21D" w:rsidRPr="009F2D71" w:rsidRDefault="0001121D" w:rsidP="0001121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01121D" w:rsidRPr="009F2D71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Pr="009F2D71" w:rsidRDefault="0001121D" w:rsidP="00A73EE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21D" w:rsidRPr="009F2D71" w:rsidRDefault="0001121D" w:rsidP="00A73EE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не менее 0,95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1D" w:rsidRPr="009F2D71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высокая</w:t>
            </w:r>
          </w:p>
        </w:tc>
      </w:tr>
      <w:tr w:rsidR="0001121D" w:rsidRPr="009F2D71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Pr="009F2D71" w:rsidRDefault="0001121D" w:rsidP="00722372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 w:rsidRPr="009F2D71">
              <w:rPr>
                <w:rFonts w:eastAsia="Calibri"/>
                <w:bCs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21D" w:rsidRPr="009F2D71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bCs/>
                <w:szCs w:val="28"/>
                <w:lang w:eastAsia="en-US"/>
              </w:rPr>
              <w:t>не менее 0,90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1D" w:rsidRPr="009F2D71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средняя</w:t>
            </w:r>
          </w:p>
        </w:tc>
      </w:tr>
      <w:tr w:rsidR="0001121D" w:rsidRPr="009F2D71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Pr="009F2D71" w:rsidRDefault="0001121D" w:rsidP="00722372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 w:rsidRPr="009F2D71">
              <w:rPr>
                <w:rFonts w:eastAsia="Calibri"/>
                <w:bCs/>
                <w:szCs w:val="28"/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Pr="009F2D71" w:rsidRDefault="0001121D" w:rsidP="00722372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 w:rsidRPr="009F2D71">
              <w:rPr>
                <w:rFonts w:eastAsia="Calibri"/>
                <w:bCs/>
                <w:szCs w:val="28"/>
                <w:lang w:eastAsia="en-US"/>
              </w:rPr>
              <w:t>не менее 0,80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1D" w:rsidRPr="009F2D71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удовлетворительная</w:t>
            </w:r>
          </w:p>
        </w:tc>
      </w:tr>
      <w:tr w:rsidR="0001121D" w:rsidRPr="008B7266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Pr="009F2D71" w:rsidRDefault="0001121D" w:rsidP="009A4D1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21D" w:rsidRPr="009F2D71" w:rsidRDefault="0001121D" w:rsidP="009A4D1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менее 0,80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1D" w:rsidRPr="008B7266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F2D71">
              <w:rPr>
                <w:rFonts w:eastAsia="Calibri"/>
                <w:szCs w:val="28"/>
                <w:lang w:eastAsia="en-US"/>
              </w:rPr>
              <w:t>недостаточно эффективная</w:t>
            </w:r>
            <w:bookmarkStart w:id="0" w:name="_GoBack"/>
            <w:bookmarkEnd w:id="0"/>
          </w:p>
        </w:tc>
      </w:tr>
    </w:tbl>
    <w:p w:rsidR="004321EC" w:rsidRPr="000E67B5" w:rsidRDefault="004321EC" w:rsidP="000E67B5">
      <w:pPr>
        <w:jc w:val="right"/>
        <w:rPr>
          <w:rFonts w:eastAsia="Calibri"/>
          <w:szCs w:val="28"/>
          <w:lang w:eastAsia="en-US"/>
        </w:rPr>
      </w:pPr>
    </w:p>
    <w:sectPr w:rsidR="004321EC" w:rsidRPr="000E67B5" w:rsidSect="00B045FB">
      <w:headerReference w:type="default" r:id="rId14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A93" w:rsidRDefault="004F4A93" w:rsidP="00342D13">
      <w:r>
        <w:separator/>
      </w:r>
    </w:p>
  </w:endnote>
  <w:endnote w:type="continuationSeparator" w:id="0">
    <w:p w:rsidR="004F4A93" w:rsidRDefault="004F4A9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A93" w:rsidRDefault="004F4A93" w:rsidP="00342D13">
      <w:r>
        <w:separator/>
      </w:r>
    </w:p>
  </w:footnote>
  <w:footnote w:type="continuationSeparator" w:id="0">
    <w:p w:rsidR="004F4A93" w:rsidRDefault="004F4A93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3052679"/>
      <w:docPartObj>
        <w:docPartGallery w:val="Page Numbers (Top of Page)"/>
        <w:docPartUnique/>
      </w:docPartObj>
    </w:sdtPr>
    <w:sdtEndPr/>
    <w:sdtContent>
      <w:p w:rsidR="007F5312" w:rsidRDefault="007F5312">
        <w:pPr>
          <w:pStyle w:val="ad"/>
          <w:jc w:val="center"/>
        </w:pPr>
        <w:r w:rsidRPr="00D3331E">
          <w:rPr>
            <w:sz w:val="24"/>
          </w:rPr>
          <w:fldChar w:fldCharType="begin"/>
        </w:r>
        <w:r w:rsidRPr="00D3331E">
          <w:rPr>
            <w:sz w:val="24"/>
          </w:rPr>
          <w:instrText>PAGE   \* MERGEFORMAT</w:instrText>
        </w:r>
        <w:r w:rsidRPr="00D3331E">
          <w:rPr>
            <w:sz w:val="24"/>
          </w:rPr>
          <w:fldChar w:fldCharType="separate"/>
        </w:r>
        <w:r w:rsidR="009F2D71">
          <w:rPr>
            <w:noProof/>
            <w:sz w:val="24"/>
          </w:rPr>
          <w:t>4</w:t>
        </w:r>
        <w:r w:rsidRPr="00D3331E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24753"/>
    <w:multiLevelType w:val="hybridMultilevel"/>
    <w:tmpl w:val="6A06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C6865"/>
    <w:multiLevelType w:val="hybridMultilevel"/>
    <w:tmpl w:val="FDE6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30B5"/>
    <w:rsid w:val="00004813"/>
    <w:rsid w:val="00004D8A"/>
    <w:rsid w:val="0001121D"/>
    <w:rsid w:val="00013733"/>
    <w:rsid w:val="00023B91"/>
    <w:rsid w:val="000279D5"/>
    <w:rsid w:val="0003329F"/>
    <w:rsid w:val="00035C9A"/>
    <w:rsid w:val="00035F1E"/>
    <w:rsid w:val="0004393C"/>
    <w:rsid w:val="00044126"/>
    <w:rsid w:val="000519C4"/>
    <w:rsid w:val="00053DD9"/>
    <w:rsid w:val="000545B3"/>
    <w:rsid w:val="00062BFA"/>
    <w:rsid w:val="00080501"/>
    <w:rsid w:val="00086B66"/>
    <w:rsid w:val="00095D3C"/>
    <w:rsid w:val="000A030A"/>
    <w:rsid w:val="000A2D6F"/>
    <w:rsid w:val="000B6F40"/>
    <w:rsid w:val="000C1841"/>
    <w:rsid w:val="000C4C17"/>
    <w:rsid w:val="000C4C7D"/>
    <w:rsid w:val="000C63A3"/>
    <w:rsid w:val="000D722B"/>
    <w:rsid w:val="000D753E"/>
    <w:rsid w:val="000E63E2"/>
    <w:rsid w:val="000E67B5"/>
    <w:rsid w:val="000E7BB5"/>
    <w:rsid w:val="00101146"/>
    <w:rsid w:val="001056AD"/>
    <w:rsid w:val="0010596D"/>
    <w:rsid w:val="00110426"/>
    <w:rsid w:val="00112400"/>
    <w:rsid w:val="00112FA6"/>
    <w:rsid w:val="00121E25"/>
    <w:rsid w:val="00125765"/>
    <w:rsid w:val="00130803"/>
    <w:rsid w:val="00144414"/>
    <w:rsid w:val="00146C85"/>
    <w:rsid w:val="00151025"/>
    <w:rsid w:val="00151F7E"/>
    <w:rsid w:val="00155011"/>
    <w:rsid w:val="001612CE"/>
    <w:rsid w:val="0016374F"/>
    <w:rsid w:val="0016391F"/>
    <w:rsid w:val="001723D0"/>
    <w:rsid w:val="00177A2D"/>
    <w:rsid w:val="00184667"/>
    <w:rsid w:val="00186F32"/>
    <w:rsid w:val="00191854"/>
    <w:rsid w:val="00193DA5"/>
    <w:rsid w:val="0019437F"/>
    <w:rsid w:val="00196836"/>
    <w:rsid w:val="001A05E2"/>
    <w:rsid w:val="001A57EF"/>
    <w:rsid w:val="001A6CA2"/>
    <w:rsid w:val="001B5371"/>
    <w:rsid w:val="001C22D8"/>
    <w:rsid w:val="001C382F"/>
    <w:rsid w:val="001D470E"/>
    <w:rsid w:val="001E0B39"/>
    <w:rsid w:val="001E62AB"/>
    <w:rsid w:val="001E6FE1"/>
    <w:rsid w:val="001F2CD4"/>
    <w:rsid w:val="001F43F7"/>
    <w:rsid w:val="001F4A10"/>
    <w:rsid w:val="001F6DDD"/>
    <w:rsid w:val="00200564"/>
    <w:rsid w:val="00201ADB"/>
    <w:rsid w:val="002041C5"/>
    <w:rsid w:val="00221E98"/>
    <w:rsid w:val="00223C31"/>
    <w:rsid w:val="00223D68"/>
    <w:rsid w:val="00224C01"/>
    <w:rsid w:val="00226406"/>
    <w:rsid w:val="00230F4D"/>
    <w:rsid w:val="00232A85"/>
    <w:rsid w:val="00240469"/>
    <w:rsid w:val="00240DFD"/>
    <w:rsid w:val="002524DE"/>
    <w:rsid w:val="00262D14"/>
    <w:rsid w:val="00270520"/>
    <w:rsid w:val="002722F0"/>
    <w:rsid w:val="002730F9"/>
    <w:rsid w:val="0027335C"/>
    <w:rsid w:val="00281BFA"/>
    <w:rsid w:val="00287442"/>
    <w:rsid w:val="00296585"/>
    <w:rsid w:val="002A57C6"/>
    <w:rsid w:val="002A71B0"/>
    <w:rsid w:val="002B0518"/>
    <w:rsid w:val="002B1FB3"/>
    <w:rsid w:val="002B334D"/>
    <w:rsid w:val="002B4858"/>
    <w:rsid w:val="002B54C2"/>
    <w:rsid w:val="002C7590"/>
    <w:rsid w:val="002D3A12"/>
    <w:rsid w:val="002D43BE"/>
    <w:rsid w:val="002D5826"/>
    <w:rsid w:val="002E4F6E"/>
    <w:rsid w:val="002E5887"/>
    <w:rsid w:val="002F12FE"/>
    <w:rsid w:val="002F1D19"/>
    <w:rsid w:val="002F4EF0"/>
    <w:rsid w:val="00300EF4"/>
    <w:rsid w:val="00302BC0"/>
    <w:rsid w:val="00306613"/>
    <w:rsid w:val="00313469"/>
    <w:rsid w:val="00316035"/>
    <w:rsid w:val="00321E7D"/>
    <w:rsid w:val="00331B60"/>
    <w:rsid w:val="00333E3A"/>
    <w:rsid w:val="00342D13"/>
    <w:rsid w:val="00352486"/>
    <w:rsid w:val="00362299"/>
    <w:rsid w:val="003737E1"/>
    <w:rsid w:val="0038008A"/>
    <w:rsid w:val="003832CF"/>
    <w:rsid w:val="00384D77"/>
    <w:rsid w:val="00387FA5"/>
    <w:rsid w:val="00391BBA"/>
    <w:rsid w:val="003926A3"/>
    <w:rsid w:val="003A5BEF"/>
    <w:rsid w:val="003A698E"/>
    <w:rsid w:val="003A7F05"/>
    <w:rsid w:val="003A7F52"/>
    <w:rsid w:val="003C0CB7"/>
    <w:rsid w:val="003C15B7"/>
    <w:rsid w:val="003C2A43"/>
    <w:rsid w:val="003C53F9"/>
    <w:rsid w:val="003C585F"/>
    <w:rsid w:val="003C6A10"/>
    <w:rsid w:val="003D0758"/>
    <w:rsid w:val="003D22D1"/>
    <w:rsid w:val="003D31B0"/>
    <w:rsid w:val="003D3D07"/>
    <w:rsid w:val="003D51AE"/>
    <w:rsid w:val="003D6F0D"/>
    <w:rsid w:val="003E38BA"/>
    <w:rsid w:val="003E6A6C"/>
    <w:rsid w:val="003F1A66"/>
    <w:rsid w:val="00407961"/>
    <w:rsid w:val="00426850"/>
    <w:rsid w:val="004321EC"/>
    <w:rsid w:val="00441A91"/>
    <w:rsid w:val="00443358"/>
    <w:rsid w:val="00454537"/>
    <w:rsid w:val="004558F2"/>
    <w:rsid w:val="00460247"/>
    <w:rsid w:val="0046403A"/>
    <w:rsid w:val="00464315"/>
    <w:rsid w:val="0046790E"/>
    <w:rsid w:val="00470763"/>
    <w:rsid w:val="0048068C"/>
    <w:rsid w:val="0048261B"/>
    <w:rsid w:val="00483100"/>
    <w:rsid w:val="004934F8"/>
    <w:rsid w:val="00495CCA"/>
    <w:rsid w:val="004A21CB"/>
    <w:rsid w:val="004B30A9"/>
    <w:rsid w:val="004B61EE"/>
    <w:rsid w:val="004C284F"/>
    <w:rsid w:val="004D3467"/>
    <w:rsid w:val="004D34A0"/>
    <w:rsid w:val="004D492F"/>
    <w:rsid w:val="004D79DB"/>
    <w:rsid w:val="004E5C4E"/>
    <w:rsid w:val="004F0472"/>
    <w:rsid w:val="004F078E"/>
    <w:rsid w:val="004F4A93"/>
    <w:rsid w:val="00511A74"/>
    <w:rsid w:val="00512C6C"/>
    <w:rsid w:val="005149D2"/>
    <w:rsid w:val="00522EFA"/>
    <w:rsid w:val="005439B8"/>
    <w:rsid w:val="0054446A"/>
    <w:rsid w:val="00557ABE"/>
    <w:rsid w:val="005709CE"/>
    <w:rsid w:val="005755D9"/>
    <w:rsid w:val="005819E3"/>
    <w:rsid w:val="00586F02"/>
    <w:rsid w:val="00593BBA"/>
    <w:rsid w:val="00593D16"/>
    <w:rsid w:val="005A388E"/>
    <w:rsid w:val="005B48B4"/>
    <w:rsid w:val="005C07C8"/>
    <w:rsid w:val="005C48C0"/>
    <w:rsid w:val="005D651C"/>
    <w:rsid w:val="005E1277"/>
    <w:rsid w:val="005E16B3"/>
    <w:rsid w:val="005E18A2"/>
    <w:rsid w:val="005E22DD"/>
    <w:rsid w:val="005E33C6"/>
    <w:rsid w:val="005F0B57"/>
    <w:rsid w:val="005F2BC6"/>
    <w:rsid w:val="005F5AF1"/>
    <w:rsid w:val="006007CD"/>
    <w:rsid w:val="00621ED3"/>
    <w:rsid w:val="006317BF"/>
    <w:rsid w:val="0063750C"/>
    <w:rsid w:val="0065651F"/>
    <w:rsid w:val="00657BD9"/>
    <w:rsid w:val="006604E4"/>
    <w:rsid w:val="006610AC"/>
    <w:rsid w:val="00664213"/>
    <w:rsid w:val="006650EC"/>
    <w:rsid w:val="00692EE4"/>
    <w:rsid w:val="006968C3"/>
    <w:rsid w:val="006979FB"/>
    <w:rsid w:val="006A5AB2"/>
    <w:rsid w:val="006B2C87"/>
    <w:rsid w:val="006B38C9"/>
    <w:rsid w:val="006B567E"/>
    <w:rsid w:val="006C40D7"/>
    <w:rsid w:val="006C4E47"/>
    <w:rsid w:val="006C682B"/>
    <w:rsid w:val="006C7C39"/>
    <w:rsid w:val="006D4BF2"/>
    <w:rsid w:val="006E08ED"/>
    <w:rsid w:val="006E1682"/>
    <w:rsid w:val="006E44C8"/>
    <w:rsid w:val="006E4B23"/>
    <w:rsid w:val="006E6806"/>
    <w:rsid w:val="006E7656"/>
    <w:rsid w:val="006F25AB"/>
    <w:rsid w:val="006F4DD6"/>
    <w:rsid w:val="006F73C1"/>
    <w:rsid w:val="00702E6C"/>
    <w:rsid w:val="00710C51"/>
    <w:rsid w:val="007120E9"/>
    <w:rsid w:val="00717B37"/>
    <w:rsid w:val="0072115F"/>
    <w:rsid w:val="00722372"/>
    <w:rsid w:val="0072423E"/>
    <w:rsid w:val="0072424D"/>
    <w:rsid w:val="007259D7"/>
    <w:rsid w:val="00726CFA"/>
    <w:rsid w:val="00727296"/>
    <w:rsid w:val="00732788"/>
    <w:rsid w:val="00732A40"/>
    <w:rsid w:val="00733DC4"/>
    <w:rsid w:val="00734912"/>
    <w:rsid w:val="00737490"/>
    <w:rsid w:val="00747197"/>
    <w:rsid w:val="007525BC"/>
    <w:rsid w:val="00760202"/>
    <w:rsid w:val="00761D63"/>
    <w:rsid w:val="00767C33"/>
    <w:rsid w:val="007710D2"/>
    <w:rsid w:val="00786553"/>
    <w:rsid w:val="00790260"/>
    <w:rsid w:val="00793645"/>
    <w:rsid w:val="007A32F2"/>
    <w:rsid w:val="007A344C"/>
    <w:rsid w:val="007A764E"/>
    <w:rsid w:val="007B6000"/>
    <w:rsid w:val="007B7993"/>
    <w:rsid w:val="007B7EC6"/>
    <w:rsid w:val="007C2EA9"/>
    <w:rsid w:val="007C6DC9"/>
    <w:rsid w:val="007D65DE"/>
    <w:rsid w:val="007D70ED"/>
    <w:rsid w:val="007E17B7"/>
    <w:rsid w:val="007E4B28"/>
    <w:rsid w:val="007E6A76"/>
    <w:rsid w:val="007F3290"/>
    <w:rsid w:val="007F47C4"/>
    <w:rsid w:val="007F49CA"/>
    <w:rsid w:val="007F5312"/>
    <w:rsid w:val="007F60C2"/>
    <w:rsid w:val="0081017E"/>
    <w:rsid w:val="008128CA"/>
    <w:rsid w:val="00815D96"/>
    <w:rsid w:val="00817FDF"/>
    <w:rsid w:val="0083039A"/>
    <w:rsid w:val="00832E23"/>
    <w:rsid w:val="00835ADD"/>
    <w:rsid w:val="00842251"/>
    <w:rsid w:val="008434A6"/>
    <w:rsid w:val="008471B3"/>
    <w:rsid w:val="008507EC"/>
    <w:rsid w:val="00851EAB"/>
    <w:rsid w:val="00856C9C"/>
    <w:rsid w:val="00863EEF"/>
    <w:rsid w:val="00871BCD"/>
    <w:rsid w:val="00874945"/>
    <w:rsid w:val="008751E5"/>
    <w:rsid w:val="00880E68"/>
    <w:rsid w:val="00890E25"/>
    <w:rsid w:val="00891A27"/>
    <w:rsid w:val="00892FAC"/>
    <w:rsid w:val="008A2BB6"/>
    <w:rsid w:val="008A73A4"/>
    <w:rsid w:val="008B7954"/>
    <w:rsid w:val="008D13CF"/>
    <w:rsid w:val="008D2463"/>
    <w:rsid w:val="008D25B7"/>
    <w:rsid w:val="008D6501"/>
    <w:rsid w:val="008D69DD"/>
    <w:rsid w:val="008E1BB2"/>
    <w:rsid w:val="008E5462"/>
    <w:rsid w:val="008F114E"/>
    <w:rsid w:val="008F586A"/>
    <w:rsid w:val="00905B59"/>
    <w:rsid w:val="00910FB6"/>
    <w:rsid w:val="0091552E"/>
    <w:rsid w:val="0091771C"/>
    <w:rsid w:val="00921FF3"/>
    <w:rsid w:val="009244DB"/>
    <w:rsid w:val="00924BC0"/>
    <w:rsid w:val="00941FB5"/>
    <w:rsid w:val="00944E25"/>
    <w:rsid w:val="009540C5"/>
    <w:rsid w:val="00957600"/>
    <w:rsid w:val="00962CC1"/>
    <w:rsid w:val="00965779"/>
    <w:rsid w:val="00970B2B"/>
    <w:rsid w:val="00980CE6"/>
    <w:rsid w:val="00980FA8"/>
    <w:rsid w:val="00985D5C"/>
    <w:rsid w:val="00987DB7"/>
    <w:rsid w:val="00997B2B"/>
    <w:rsid w:val="009A4D15"/>
    <w:rsid w:val="009A5446"/>
    <w:rsid w:val="009A55C5"/>
    <w:rsid w:val="009B185D"/>
    <w:rsid w:val="009B1C1D"/>
    <w:rsid w:val="009B6B79"/>
    <w:rsid w:val="009D27F0"/>
    <w:rsid w:val="009E0C3C"/>
    <w:rsid w:val="009E0C88"/>
    <w:rsid w:val="009E3211"/>
    <w:rsid w:val="009E5EC5"/>
    <w:rsid w:val="009F2212"/>
    <w:rsid w:val="009F2D71"/>
    <w:rsid w:val="009F3EB7"/>
    <w:rsid w:val="009F4739"/>
    <w:rsid w:val="009F5E4A"/>
    <w:rsid w:val="00A00BA8"/>
    <w:rsid w:val="00A16406"/>
    <w:rsid w:val="00A20067"/>
    <w:rsid w:val="00A22322"/>
    <w:rsid w:val="00A3164D"/>
    <w:rsid w:val="00A37F4F"/>
    <w:rsid w:val="00A40EF8"/>
    <w:rsid w:val="00A50B37"/>
    <w:rsid w:val="00A52C9A"/>
    <w:rsid w:val="00A5408E"/>
    <w:rsid w:val="00A540B6"/>
    <w:rsid w:val="00A5593D"/>
    <w:rsid w:val="00A5641C"/>
    <w:rsid w:val="00A62100"/>
    <w:rsid w:val="00A63668"/>
    <w:rsid w:val="00A672ED"/>
    <w:rsid w:val="00A73EE9"/>
    <w:rsid w:val="00A7789B"/>
    <w:rsid w:val="00A86FCE"/>
    <w:rsid w:val="00A93CD7"/>
    <w:rsid w:val="00A957C6"/>
    <w:rsid w:val="00A96A62"/>
    <w:rsid w:val="00AA3CED"/>
    <w:rsid w:val="00AB0268"/>
    <w:rsid w:val="00AB08DC"/>
    <w:rsid w:val="00AB08E0"/>
    <w:rsid w:val="00AB3503"/>
    <w:rsid w:val="00AB60DF"/>
    <w:rsid w:val="00AB71C4"/>
    <w:rsid w:val="00AC1954"/>
    <w:rsid w:val="00AC284F"/>
    <w:rsid w:val="00AC3077"/>
    <w:rsid w:val="00AC6BC7"/>
    <w:rsid w:val="00AD7207"/>
    <w:rsid w:val="00AE18B1"/>
    <w:rsid w:val="00AE6285"/>
    <w:rsid w:val="00AE7CE5"/>
    <w:rsid w:val="00B0143F"/>
    <w:rsid w:val="00B01719"/>
    <w:rsid w:val="00B045FB"/>
    <w:rsid w:val="00B047CC"/>
    <w:rsid w:val="00B05805"/>
    <w:rsid w:val="00B075FE"/>
    <w:rsid w:val="00B101C8"/>
    <w:rsid w:val="00B11306"/>
    <w:rsid w:val="00B20A1B"/>
    <w:rsid w:val="00B223B9"/>
    <w:rsid w:val="00B2416B"/>
    <w:rsid w:val="00B27E2F"/>
    <w:rsid w:val="00B27F88"/>
    <w:rsid w:val="00B316A1"/>
    <w:rsid w:val="00B3311D"/>
    <w:rsid w:val="00B429BB"/>
    <w:rsid w:val="00B440AB"/>
    <w:rsid w:val="00B524A1"/>
    <w:rsid w:val="00B539F9"/>
    <w:rsid w:val="00B540BB"/>
    <w:rsid w:val="00B54452"/>
    <w:rsid w:val="00B60245"/>
    <w:rsid w:val="00B6217E"/>
    <w:rsid w:val="00B70F38"/>
    <w:rsid w:val="00B74965"/>
    <w:rsid w:val="00B7507F"/>
    <w:rsid w:val="00B753F0"/>
    <w:rsid w:val="00B81537"/>
    <w:rsid w:val="00B8407F"/>
    <w:rsid w:val="00B91B36"/>
    <w:rsid w:val="00B92E2D"/>
    <w:rsid w:val="00BA1279"/>
    <w:rsid w:val="00BA1FB6"/>
    <w:rsid w:val="00BA2CFB"/>
    <w:rsid w:val="00BA2D9F"/>
    <w:rsid w:val="00BA4D57"/>
    <w:rsid w:val="00BB424E"/>
    <w:rsid w:val="00BB7084"/>
    <w:rsid w:val="00BB7227"/>
    <w:rsid w:val="00BB7870"/>
    <w:rsid w:val="00BC1875"/>
    <w:rsid w:val="00BC2890"/>
    <w:rsid w:val="00BD2E08"/>
    <w:rsid w:val="00BD3083"/>
    <w:rsid w:val="00BD40EE"/>
    <w:rsid w:val="00BD4E58"/>
    <w:rsid w:val="00BE0A7F"/>
    <w:rsid w:val="00BE3BE3"/>
    <w:rsid w:val="00BF0668"/>
    <w:rsid w:val="00BF3927"/>
    <w:rsid w:val="00BF5293"/>
    <w:rsid w:val="00BF65A8"/>
    <w:rsid w:val="00C00871"/>
    <w:rsid w:val="00C03FD6"/>
    <w:rsid w:val="00C105A8"/>
    <w:rsid w:val="00C178D9"/>
    <w:rsid w:val="00C17BD6"/>
    <w:rsid w:val="00C17C16"/>
    <w:rsid w:val="00C20FCF"/>
    <w:rsid w:val="00C26913"/>
    <w:rsid w:val="00C36AAB"/>
    <w:rsid w:val="00C41A50"/>
    <w:rsid w:val="00C46914"/>
    <w:rsid w:val="00C57C22"/>
    <w:rsid w:val="00C6236F"/>
    <w:rsid w:val="00C633C6"/>
    <w:rsid w:val="00C64722"/>
    <w:rsid w:val="00C657C4"/>
    <w:rsid w:val="00C763B8"/>
    <w:rsid w:val="00C85F44"/>
    <w:rsid w:val="00C87DDD"/>
    <w:rsid w:val="00C90F17"/>
    <w:rsid w:val="00C91046"/>
    <w:rsid w:val="00C93614"/>
    <w:rsid w:val="00C942BC"/>
    <w:rsid w:val="00C966C3"/>
    <w:rsid w:val="00CA2E6F"/>
    <w:rsid w:val="00CA39AF"/>
    <w:rsid w:val="00CB3B12"/>
    <w:rsid w:val="00CB67A4"/>
    <w:rsid w:val="00CD4A09"/>
    <w:rsid w:val="00CD717E"/>
    <w:rsid w:val="00CE5360"/>
    <w:rsid w:val="00CE7A7C"/>
    <w:rsid w:val="00CF571A"/>
    <w:rsid w:val="00D04C82"/>
    <w:rsid w:val="00D13C0A"/>
    <w:rsid w:val="00D147B1"/>
    <w:rsid w:val="00D15845"/>
    <w:rsid w:val="00D209A5"/>
    <w:rsid w:val="00D23436"/>
    <w:rsid w:val="00D3331E"/>
    <w:rsid w:val="00D40DEB"/>
    <w:rsid w:val="00D412E3"/>
    <w:rsid w:val="00D605CF"/>
    <w:rsid w:val="00D64011"/>
    <w:rsid w:val="00D736A3"/>
    <w:rsid w:val="00D73A8C"/>
    <w:rsid w:val="00D840CE"/>
    <w:rsid w:val="00D871DE"/>
    <w:rsid w:val="00D871FA"/>
    <w:rsid w:val="00D94F3B"/>
    <w:rsid w:val="00D950A8"/>
    <w:rsid w:val="00DA04E3"/>
    <w:rsid w:val="00DA3A2D"/>
    <w:rsid w:val="00DA60CE"/>
    <w:rsid w:val="00DB11BA"/>
    <w:rsid w:val="00DB58F0"/>
    <w:rsid w:val="00DB7B96"/>
    <w:rsid w:val="00DC34F7"/>
    <w:rsid w:val="00DC71CD"/>
    <w:rsid w:val="00DD0257"/>
    <w:rsid w:val="00DD0B92"/>
    <w:rsid w:val="00DD3F53"/>
    <w:rsid w:val="00DD4287"/>
    <w:rsid w:val="00DD4C93"/>
    <w:rsid w:val="00DF778E"/>
    <w:rsid w:val="00DF7A95"/>
    <w:rsid w:val="00E0378C"/>
    <w:rsid w:val="00E0636D"/>
    <w:rsid w:val="00E114B7"/>
    <w:rsid w:val="00E20213"/>
    <w:rsid w:val="00E24ECE"/>
    <w:rsid w:val="00E314EF"/>
    <w:rsid w:val="00E34935"/>
    <w:rsid w:val="00E3601E"/>
    <w:rsid w:val="00E371B1"/>
    <w:rsid w:val="00E43D52"/>
    <w:rsid w:val="00E4564F"/>
    <w:rsid w:val="00E50355"/>
    <w:rsid w:val="00E549B2"/>
    <w:rsid w:val="00E54CF5"/>
    <w:rsid w:val="00E65F4D"/>
    <w:rsid w:val="00E67A71"/>
    <w:rsid w:val="00E704ED"/>
    <w:rsid w:val="00E71BD4"/>
    <w:rsid w:val="00E84615"/>
    <w:rsid w:val="00E85857"/>
    <w:rsid w:val="00E8649D"/>
    <w:rsid w:val="00E872A5"/>
    <w:rsid w:val="00E90074"/>
    <w:rsid w:val="00E9139D"/>
    <w:rsid w:val="00E93A5D"/>
    <w:rsid w:val="00E94805"/>
    <w:rsid w:val="00E966DE"/>
    <w:rsid w:val="00EB3439"/>
    <w:rsid w:val="00EB616D"/>
    <w:rsid w:val="00ED0A94"/>
    <w:rsid w:val="00EE0DFD"/>
    <w:rsid w:val="00EE291A"/>
    <w:rsid w:val="00EE4536"/>
    <w:rsid w:val="00EE521E"/>
    <w:rsid w:val="00EE60C2"/>
    <w:rsid w:val="00EE6F1E"/>
    <w:rsid w:val="00EF664D"/>
    <w:rsid w:val="00F01A80"/>
    <w:rsid w:val="00F11847"/>
    <w:rsid w:val="00F132AE"/>
    <w:rsid w:val="00F16E3B"/>
    <w:rsid w:val="00F20C50"/>
    <w:rsid w:val="00F3433B"/>
    <w:rsid w:val="00F35A23"/>
    <w:rsid w:val="00F35D89"/>
    <w:rsid w:val="00F37FF4"/>
    <w:rsid w:val="00F4117B"/>
    <w:rsid w:val="00F43A69"/>
    <w:rsid w:val="00F457D4"/>
    <w:rsid w:val="00F5091B"/>
    <w:rsid w:val="00F513AB"/>
    <w:rsid w:val="00F5235F"/>
    <w:rsid w:val="00F543A3"/>
    <w:rsid w:val="00F55CA5"/>
    <w:rsid w:val="00F656F7"/>
    <w:rsid w:val="00F73B10"/>
    <w:rsid w:val="00F74A59"/>
    <w:rsid w:val="00F77B67"/>
    <w:rsid w:val="00F833DE"/>
    <w:rsid w:val="00F83CA6"/>
    <w:rsid w:val="00F8444E"/>
    <w:rsid w:val="00F847F1"/>
    <w:rsid w:val="00F932BB"/>
    <w:rsid w:val="00F95889"/>
    <w:rsid w:val="00FA06A4"/>
    <w:rsid w:val="00FA11B3"/>
    <w:rsid w:val="00FA1783"/>
    <w:rsid w:val="00FA68A5"/>
    <w:rsid w:val="00FA693B"/>
    <w:rsid w:val="00FA6FF3"/>
    <w:rsid w:val="00FA785E"/>
    <w:rsid w:val="00FB6D87"/>
    <w:rsid w:val="00FB6E5E"/>
    <w:rsid w:val="00FD0D2A"/>
    <w:rsid w:val="00FD659E"/>
    <w:rsid w:val="00FD68ED"/>
    <w:rsid w:val="00FE064E"/>
    <w:rsid w:val="00FE455B"/>
    <w:rsid w:val="00FE5313"/>
    <w:rsid w:val="00FE5377"/>
    <w:rsid w:val="00FE56A0"/>
    <w:rsid w:val="00FE7897"/>
    <w:rsid w:val="00FF4A43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006CF3AE-4D39-437D-B936-D41D787F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aliases w:val="Заголовок 123"/>
    <w:basedOn w:val="a"/>
    <w:next w:val="a"/>
    <w:link w:val="10"/>
    <w:qFormat/>
    <w:rsid w:val="00E54CF5"/>
    <w:pPr>
      <w:keepNext/>
      <w:keepLines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A6CA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8471B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471B3"/>
    <w:rPr>
      <w:sz w:val="28"/>
      <w:szCs w:val="24"/>
    </w:rPr>
  </w:style>
  <w:style w:type="paragraph" w:styleId="af">
    <w:name w:val="footer"/>
    <w:basedOn w:val="a"/>
    <w:link w:val="af0"/>
    <w:unhideWhenUsed/>
    <w:rsid w:val="008471B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471B3"/>
    <w:rPr>
      <w:sz w:val="28"/>
      <w:szCs w:val="24"/>
    </w:rPr>
  </w:style>
  <w:style w:type="character" w:customStyle="1" w:styleId="ConsPlusNormal0">
    <w:name w:val="ConsPlusNormal Знак"/>
    <w:link w:val="ConsPlusNormal"/>
    <w:rsid w:val="00DD0257"/>
    <w:rPr>
      <w:rFonts w:ascii="Arial" w:hAnsi="Arial" w:cs="Arial"/>
    </w:rPr>
  </w:style>
  <w:style w:type="character" w:customStyle="1" w:styleId="10">
    <w:name w:val="Заголовок 1 Знак"/>
    <w:aliases w:val="Заголовок 123 Знак"/>
    <w:basedOn w:val="a0"/>
    <w:link w:val="1"/>
    <w:rsid w:val="00E54CF5"/>
    <w:rPr>
      <w:rFonts w:eastAsiaTheme="majorEastAsia" w:cstheme="majorBidi"/>
      <w:bCs/>
      <w:sz w:val="28"/>
      <w:szCs w:val="28"/>
    </w:rPr>
  </w:style>
  <w:style w:type="character" w:customStyle="1" w:styleId="fontstyle01">
    <w:name w:val="fontstyle01"/>
    <w:basedOn w:val="a0"/>
    <w:rsid w:val="002041C5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styleId="af1">
    <w:name w:val="Placeholder Text"/>
    <w:basedOn w:val="a0"/>
    <w:uiPriority w:val="99"/>
    <w:semiHidden/>
    <w:rsid w:val="001A05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5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22C1A-BB85-41BB-A4EA-D201C3BA6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3516</Words>
  <Characters>25578</Characters>
  <Application>Microsoft Office Word</Application>
  <DocSecurity>0</DocSecurity>
  <Lines>213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29036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Ульянченко Ирина Владимировна</cp:lastModifiedBy>
  <cp:revision>2</cp:revision>
  <cp:lastPrinted>2021-12-06T22:17:00Z</cp:lastPrinted>
  <dcterms:created xsi:type="dcterms:W3CDTF">2023-02-02T02:09:00Z</dcterms:created>
  <dcterms:modified xsi:type="dcterms:W3CDTF">2023-02-02T02:09:00Z</dcterms:modified>
</cp:coreProperties>
</file>